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E324E0" w:rsidP="00497172">
      <w:pPr>
        <w:pStyle w:val="ae"/>
        <w:rPr>
          <w:lang w:eastAsia="ru-RU"/>
        </w:rPr>
      </w:pPr>
      <w:r>
        <w:rPr>
          <w:noProof/>
          <w:lang w:val="ru-RU"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Росси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йская Федерация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Лесновского сельского поселения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B10" w:rsidRPr="00977B10" w:rsidRDefault="00A615FE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9717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334A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497172">
        <w:rPr>
          <w:rFonts w:ascii="Times New Roman" w:eastAsia="Times New Roman" w:hAnsi="Times New Roman"/>
          <w:sz w:val="28"/>
          <w:szCs w:val="28"/>
          <w:lang w:eastAsia="ru-RU"/>
        </w:rPr>
        <w:t>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D334A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77B10" w:rsidRPr="00977B10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D334AF">
        <w:rPr>
          <w:rFonts w:ascii="Times New Roman" w:eastAsia="Times New Roman" w:hAnsi="Times New Roman"/>
          <w:sz w:val="28"/>
          <w:szCs w:val="28"/>
          <w:lang w:eastAsia="ru-RU"/>
        </w:rPr>
        <w:t>12/1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sz w:val="28"/>
          <w:szCs w:val="28"/>
          <w:lang w:eastAsia="ru-RU"/>
        </w:rPr>
        <w:t>д. Лесная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7EFA" w:rsidRPr="006E7EFA" w:rsidRDefault="006E7EFA" w:rsidP="006E7EFA">
      <w:pPr>
        <w:pStyle w:val="ConsPlusTitle"/>
        <w:widowControl/>
        <w:jc w:val="both"/>
        <w:rPr>
          <w:sz w:val="28"/>
          <w:szCs w:val="28"/>
        </w:rPr>
      </w:pPr>
      <w:r w:rsidRPr="006E7EFA">
        <w:rPr>
          <w:sz w:val="28"/>
          <w:szCs w:val="28"/>
        </w:rPr>
        <w:t>Об утверждении отчета о реализации муниципальной программы</w:t>
      </w:r>
      <w:r>
        <w:rPr>
          <w:sz w:val="28"/>
          <w:szCs w:val="28"/>
        </w:rPr>
        <w:t xml:space="preserve"> «</w:t>
      </w:r>
      <w:r w:rsidRPr="006E7EFA">
        <w:rPr>
          <w:sz w:val="28"/>
          <w:szCs w:val="28"/>
        </w:rPr>
        <w:t>Устойчивое развитие территории Лесновского сельского поселения  на 201</w:t>
      </w:r>
      <w:r w:rsidR="00D334AF">
        <w:rPr>
          <w:sz w:val="28"/>
          <w:szCs w:val="28"/>
        </w:rPr>
        <w:t>8</w:t>
      </w:r>
      <w:r w:rsidRPr="006E7EFA">
        <w:rPr>
          <w:sz w:val="28"/>
          <w:szCs w:val="28"/>
        </w:rPr>
        <w:t>-20</w:t>
      </w:r>
      <w:r w:rsidR="00D334AF">
        <w:rPr>
          <w:sz w:val="28"/>
          <w:szCs w:val="28"/>
        </w:rPr>
        <w:t>20</w:t>
      </w:r>
      <w:r w:rsidRPr="006E7EFA">
        <w:rPr>
          <w:sz w:val="28"/>
          <w:szCs w:val="28"/>
        </w:rPr>
        <w:t xml:space="preserve"> годы» </w:t>
      </w:r>
      <w:r w:rsidR="00A615FE">
        <w:rPr>
          <w:sz w:val="28"/>
          <w:szCs w:val="28"/>
        </w:rPr>
        <w:t>за 201</w:t>
      </w:r>
      <w:r w:rsidR="00D334AF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6E7EFA" w:rsidRPr="006E7EFA" w:rsidRDefault="006E7EFA" w:rsidP="006E7EF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1D2" w:rsidRPr="003301D2" w:rsidRDefault="003301D2" w:rsidP="003301D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01D2" w:rsidRPr="003301D2" w:rsidRDefault="003301D2" w:rsidP="00330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7EFA" w:rsidRPr="006A178F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</w:t>
      </w:r>
      <w:r w:rsidR="006E7EFA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постановлением администрации Лесно</w:t>
      </w:r>
      <w:r w:rsidR="00A615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вского сельского поселения от 17.07.2017</w:t>
      </w:r>
      <w:r w:rsidR="006E7EFA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A615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42</w:t>
      </w:r>
      <w:r w:rsidR="006E7EFA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E7EFA" w:rsidRPr="006E7EFA">
        <w:rPr>
          <w:rFonts w:ascii="Times New Roman" w:hAnsi="Times New Roman"/>
          <w:sz w:val="28"/>
          <w:szCs w:val="28"/>
        </w:rPr>
        <w:t>«Об утверждении Порядка принятия решений о разработке муниципальных программ Лесновского сельского поселения, их формирования и реализации»</w:t>
      </w:r>
      <w:r w:rsidR="006E7EFA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Уставом Лесновского сельского поселения,</w:t>
      </w:r>
    </w:p>
    <w:p w:rsidR="003301D2" w:rsidRPr="006A178F" w:rsidRDefault="003301D2" w:rsidP="006E7E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Администрация Лесновского сельского поселения</w:t>
      </w:r>
    </w:p>
    <w:p w:rsidR="003301D2" w:rsidRPr="006A178F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E7EFA" w:rsidRPr="006E7EFA" w:rsidRDefault="006E7EFA" w:rsidP="006E7EFA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6E7EFA">
        <w:rPr>
          <w:b w:val="0"/>
          <w:sz w:val="28"/>
          <w:szCs w:val="28"/>
        </w:rPr>
        <w:t>1. Утвердить отчет о реализации муниципальной программы «Устойчивое развитие территории Лесновского сельского посел</w:t>
      </w:r>
      <w:r w:rsidR="00A615FE">
        <w:rPr>
          <w:b w:val="0"/>
          <w:sz w:val="28"/>
          <w:szCs w:val="28"/>
        </w:rPr>
        <w:t>ения  на 201</w:t>
      </w:r>
      <w:r w:rsidR="00D334AF">
        <w:rPr>
          <w:b w:val="0"/>
          <w:sz w:val="28"/>
          <w:szCs w:val="28"/>
        </w:rPr>
        <w:t>8</w:t>
      </w:r>
      <w:r w:rsidR="00A615FE">
        <w:rPr>
          <w:b w:val="0"/>
          <w:sz w:val="28"/>
          <w:szCs w:val="28"/>
        </w:rPr>
        <w:t>-20</w:t>
      </w:r>
      <w:r w:rsidR="00D334AF">
        <w:rPr>
          <w:b w:val="0"/>
          <w:sz w:val="28"/>
          <w:szCs w:val="28"/>
        </w:rPr>
        <w:t>20</w:t>
      </w:r>
      <w:r w:rsidR="00A615FE">
        <w:rPr>
          <w:b w:val="0"/>
          <w:sz w:val="28"/>
          <w:szCs w:val="28"/>
        </w:rPr>
        <w:t xml:space="preserve"> годы» за 201</w:t>
      </w:r>
      <w:r w:rsidR="00D334AF">
        <w:rPr>
          <w:b w:val="0"/>
          <w:sz w:val="28"/>
          <w:szCs w:val="28"/>
        </w:rPr>
        <w:t>8</w:t>
      </w:r>
      <w:r w:rsidRPr="006E7EFA">
        <w:rPr>
          <w:b w:val="0"/>
          <w:sz w:val="28"/>
          <w:szCs w:val="28"/>
        </w:rPr>
        <w:t xml:space="preserve"> год</w:t>
      </w:r>
      <w:r>
        <w:rPr>
          <w:b w:val="0"/>
          <w:sz w:val="28"/>
          <w:szCs w:val="28"/>
        </w:rPr>
        <w:t xml:space="preserve"> </w:t>
      </w:r>
      <w:r w:rsidRPr="006E7EFA">
        <w:rPr>
          <w:b w:val="0"/>
          <w:sz w:val="28"/>
          <w:szCs w:val="28"/>
        </w:rPr>
        <w:t>согласно приложению.</w:t>
      </w:r>
    </w:p>
    <w:p w:rsidR="003301D2" w:rsidRPr="006A178F" w:rsidRDefault="006E7EFA" w:rsidP="006E7EF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301D2" w:rsidRPr="003301D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</w:t>
      </w:r>
      <w:r w:rsidR="003301D2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в </w:t>
      </w:r>
      <w:r w:rsidR="00A615FE">
        <w:rPr>
          <w:rFonts w:ascii="Times New Roman" w:eastAsia="Times New Roman" w:hAnsi="Times New Roman"/>
          <w:sz w:val="28"/>
          <w:szCs w:val="28"/>
          <w:lang w:eastAsia="ru-RU"/>
        </w:rPr>
        <w:t xml:space="preserve">периодическом печатном издании Лесновского сельского поселения 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</w:t>
      </w:r>
      <w:r w:rsidR="003301D2">
        <w:rPr>
          <w:rFonts w:ascii="Times New Roman" w:eastAsia="Times New Roman" w:hAnsi="Times New Roman"/>
          <w:sz w:val="28"/>
          <w:szCs w:val="28"/>
          <w:lang w:eastAsia="ru-RU"/>
        </w:rPr>
        <w:t>нной сети «Интернет» по адресу:</w:t>
      </w:r>
      <w:hyperlink w:history="1"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 w:eastAsia="ru-RU"/>
          </w:rPr>
          <w:t>www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.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 w:eastAsia="ru-RU"/>
          </w:rPr>
          <w:t>lesnaya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 - 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 w:eastAsia="ru-RU"/>
          </w:rPr>
          <w:t>adm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.ru</w:t>
        </w:r>
      </w:hyperlink>
      <w:r w:rsidR="003301D2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A178F" w:rsidRPr="006A178F" w:rsidRDefault="006A178F" w:rsidP="006A178F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A178F" w:rsidRPr="006A178F" w:rsidRDefault="006A178F" w:rsidP="006A178F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A178F" w:rsidRPr="006A178F" w:rsidRDefault="006A178F" w:rsidP="006A178F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Лесновского сельского поселения</w:t>
      </w: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Е.Н. Соломахина</w:t>
      </w:r>
    </w:p>
    <w:p w:rsidR="006E7EFA" w:rsidRPr="006A178F" w:rsidRDefault="006E7EFA" w:rsidP="006E7EF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E7EFA" w:rsidRDefault="006E7EF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  <w:sectPr w:rsidR="006E7EFA" w:rsidSect="006E7EFA">
          <w:pgSz w:w="11905" w:h="16838"/>
          <w:pgMar w:top="1134" w:right="850" w:bottom="709" w:left="1701" w:header="0" w:footer="0" w:gutter="0"/>
          <w:cols w:space="720"/>
          <w:noEndnote/>
        </w:sectPr>
      </w:pPr>
    </w:p>
    <w:p w:rsidR="00D3569A" w:rsidRPr="00A615FE" w:rsidRDefault="00D3569A" w:rsidP="00D3569A">
      <w:pPr>
        <w:spacing w:after="0"/>
        <w:jc w:val="right"/>
        <w:rPr>
          <w:rFonts w:ascii="Times New Roman" w:hAnsi="Times New Roman"/>
        </w:rPr>
      </w:pPr>
      <w:r w:rsidRPr="00A615FE">
        <w:rPr>
          <w:rFonts w:ascii="Times New Roman" w:hAnsi="Times New Roman"/>
        </w:rPr>
        <w:lastRenderedPageBreak/>
        <w:t xml:space="preserve">Приложение </w:t>
      </w:r>
    </w:p>
    <w:p w:rsidR="00D3569A" w:rsidRPr="00A615FE" w:rsidRDefault="00D3569A" w:rsidP="00D3569A">
      <w:pPr>
        <w:spacing w:after="0"/>
        <w:jc w:val="right"/>
        <w:rPr>
          <w:rFonts w:ascii="Times New Roman" w:hAnsi="Times New Roman"/>
        </w:rPr>
      </w:pPr>
      <w:r w:rsidRPr="00A615FE">
        <w:rPr>
          <w:rFonts w:ascii="Times New Roman" w:hAnsi="Times New Roman"/>
        </w:rPr>
        <w:t xml:space="preserve"> </w:t>
      </w:r>
      <w:r w:rsidR="00A615FE">
        <w:rPr>
          <w:rFonts w:ascii="Times New Roman" w:hAnsi="Times New Roman"/>
        </w:rPr>
        <w:t xml:space="preserve">к постановлению от </w:t>
      </w:r>
      <w:r w:rsidR="00497172">
        <w:rPr>
          <w:rFonts w:ascii="Times New Roman" w:hAnsi="Times New Roman"/>
        </w:rPr>
        <w:t>2</w:t>
      </w:r>
      <w:r w:rsidR="00D334AF">
        <w:rPr>
          <w:rFonts w:ascii="Times New Roman" w:hAnsi="Times New Roman"/>
        </w:rPr>
        <w:t>7</w:t>
      </w:r>
      <w:r w:rsidR="00497172">
        <w:rPr>
          <w:rFonts w:ascii="Times New Roman" w:hAnsi="Times New Roman"/>
        </w:rPr>
        <w:t>.02.</w:t>
      </w:r>
      <w:r w:rsidR="00A615FE">
        <w:rPr>
          <w:rFonts w:ascii="Times New Roman" w:hAnsi="Times New Roman"/>
        </w:rPr>
        <w:t>201</w:t>
      </w:r>
      <w:r w:rsidR="00D334AF">
        <w:rPr>
          <w:rFonts w:ascii="Times New Roman" w:hAnsi="Times New Roman"/>
        </w:rPr>
        <w:t>9</w:t>
      </w:r>
      <w:r w:rsidR="00A615FE">
        <w:rPr>
          <w:rFonts w:ascii="Times New Roman" w:hAnsi="Times New Roman"/>
        </w:rPr>
        <w:t xml:space="preserve"> </w:t>
      </w:r>
      <w:r w:rsidRPr="00A615FE">
        <w:rPr>
          <w:rFonts w:ascii="Times New Roman" w:hAnsi="Times New Roman"/>
        </w:rPr>
        <w:t>г. №</w:t>
      </w:r>
      <w:r w:rsidR="00497172">
        <w:rPr>
          <w:rFonts w:ascii="Times New Roman" w:hAnsi="Times New Roman"/>
        </w:rPr>
        <w:t xml:space="preserve"> </w:t>
      </w:r>
      <w:r w:rsidR="00D334AF">
        <w:rPr>
          <w:rFonts w:ascii="Times New Roman" w:hAnsi="Times New Roman"/>
        </w:rPr>
        <w:t>12/1</w:t>
      </w:r>
    </w:p>
    <w:tbl>
      <w:tblPr>
        <w:tblW w:w="14523" w:type="dxa"/>
        <w:tblInd w:w="753" w:type="dxa"/>
        <w:tblLayout w:type="fixed"/>
        <w:tblLook w:val="01E0"/>
      </w:tblPr>
      <w:tblGrid>
        <w:gridCol w:w="10554"/>
        <w:gridCol w:w="3969"/>
      </w:tblGrid>
      <w:tr w:rsidR="00D3569A" w:rsidRPr="00A615FE" w:rsidTr="00D34671">
        <w:tc>
          <w:tcPr>
            <w:tcW w:w="10554" w:type="dxa"/>
          </w:tcPr>
          <w:p w:rsidR="00D3569A" w:rsidRPr="00A615FE" w:rsidRDefault="00D3569A" w:rsidP="00D34671">
            <w:pPr>
              <w:tabs>
                <w:tab w:val="left" w:pos="7230"/>
              </w:tabs>
              <w:spacing w:after="0" w:line="240" w:lineRule="exact"/>
              <w:ind w:left="283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69" w:type="dxa"/>
            <w:hideMark/>
          </w:tcPr>
          <w:p w:rsidR="00D3569A" w:rsidRPr="00A615FE" w:rsidRDefault="00D3569A" w:rsidP="00D346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Arial"/>
              </w:rPr>
            </w:pPr>
            <w:r w:rsidRPr="00A615FE">
              <w:rPr>
                <w:rFonts w:ascii="Times New Roman" w:eastAsia="Times New Roman" w:hAnsi="Times New Roman" w:cs="Arial"/>
              </w:rPr>
              <w:t>Утверждаю</w:t>
            </w:r>
          </w:p>
          <w:p w:rsidR="00D3569A" w:rsidRPr="00A615FE" w:rsidRDefault="00D3569A" w:rsidP="00D346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Arial"/>
              </w:rPr>
            </w:pPr>
            <w:r w:rsidRPr="00A615FE">
              <w:rPr>
                <w:rFonts w:ascii="Times New Roman" w:eastAsia="Times New Roman" w:hAnsi="Times New Roman" w:cs="Arial"/>
              </w:rPr>
              <w:t>Глава Лесновского сельского поселения</w:t>
            </w:r>
          </w:p>
          <w:p w:rsidR="00D3569A" w:rsidRPr="00A615FE" w:rsidRDefault="00D3569A" w:rsidP="00D346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</w:rPr>
            </w:pPr>
            <w:r w:rsidRPr="00A615FE">
              <w:rPr>
                <w:rFonts w:ascii="Times New Roman" w:eastAsia="Times New Roman" w:hAnsi="Times New Roman" w:cs="Arial"/>
              </w:rPr>
              <w:t>___________ Е.Н. Соломахина</w:t>
            </w:r>
          </w:p>
        </w:tc>
      </w:tr>
      <w:tr w:rsidR="00D3569A" w:rsidRPr="006A178F" w:rsidTr="00D34671">
        <w:tc>
          <w:tcPr>
            <w:tcW w:w="10554" w:type="dxa"/>
          </w:tcPr>
          <w:p w:rsidR="00D3569A" w:rsidRPr="001A7CE4" w:rsidRDefault="00D3569A" w:rsidP="00D34671">
            <w:pPr>
              <w:tabs>
                <w:tab w:val="left" w:pos="7230"/>
              </w:tabs>
              <w:spacing w:after="120" w:line="240" w:lineRule="exact"/>
              <w:ind w:left="283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hideMark/>
          </w:tcPr>
          <w:p w:rsidR="00D3569A" w:rsidRPr="001A7CE4" w:rsidRDefault="00D3569A" w:rsidP="00D34671">
            <w:pPr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sz w:val="28"/>
                <w:szCs w:val="20"/>
              </w:rPr>
            </w:pPr>
          </w:p>
        </w:tc>
      </w:tr>
    </w:tbl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>Отчет о ходе реализации муниципальной программы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«Устойчивое развитие территории Лесновского сельского поселения на 201</w:t>
      </w:r>
      <w:r w:rsidR="00D334AF">
        <w:rPr>
          <w:rFonts w:ascii="Times New Roman" w:eastAsia="Times New Roman" w:hAnsi="Times New Roman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-20</w:t>
      </w:r>
      <w:r w:rsidR="00D334AF">
        <w:rPr>
          <w:rFonts w:ascii="Times New Roman" w:eastAsia="Times New Roman" w:hAnsi="Times New Roman"/>
          <w:sz w:val="27"/>
          <w:szCs w:val="27"/>
          <w:lang w:eastAsia="ru-RU"/>
        </w:rPr>
        <w:t>20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годы»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Pr="00073CBD" w:rsidRDefault="00A615FE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/>
          <w:sz w:val="27"/>
          <w:szCs w:val="27"/>
          <w:u w:val="single"/>
          <w:lang w:eastAsia="ru-RU"/>
        </w:rPr>
        <w:t>за 201</w:t>
      </w:r>
      <w:r w:rsidR="00D334AF">
        <w:rPr>
          <w:rFonts w:ascii="Times New Roman" w:eastAsia="Times New Roman" w:hAnsi="Times New Roman"/>
          <w:sz w:val="27"/>
          <w:szCs w:val="27"/>
          <w:u w:val="single"/>
          <w:lang w:eastAsia="ru-RU"/>
        </w:rPr>
        <w:t>8</w:t>
      </w:r>
      <w:r w:rsidR="00D3569A" w:rsidRPr="00073CBD">
        <w:rPr>
          <w:rFonts w:ascii="Times New Roman" w:eastAsia="Times New Roman" w:hAnsi="Times New Roman"/>
          <w:sz w:val="27"/>
          <w:szCs w:val="27"/>
          <w:u w:val="single"/>
          <w:lang w:eastAsia="ru-RU"/>
        </w:rPr>
        <w:t xml:space="preserve"> год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7CE4">
        <w:rPr>
          <w:rFonts w:ascii="Times New Roman" w:eastAsia="Times New Roman" w:hAnsi="Times New Roman"/>
          <w:sz w:val="24"/>
          <w:szCs w:val="24"/>
          <w:lang w:eastAsia="ru-RU"/>
        </w:rPr>
        <w:t>(отчетный период)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>Таблица 1 – Сведения о финансировании и освоении средств муниципальной программы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(тыс.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>руб.)</w:t>
      </w:r>
    </w:p>
    <w:tbl>
      <w:tblPr>
        <w:tblW w:w="14884" w:type="dxa"/>
        <w:tblInd w:w="-318" w:type="dxa"/>
        <w:tblLayout w:type="fixed"/>
        <w:tblLook w:val="04A0"/>
      </w:tblPr>
      <w:tblGrid>
        <w:gridCol w:w="1383"/>
        <w:gridCol w:w="1028"/>
        <w:gridCol w:w="992"/>
        <w:gridCol w:w="992"/>
        <w:gridCol w:w="1134"/>
        <w:gridCol w:w="851"/>
        <w:gridCol w:w="992"/>
        <w:gridCol w:w="1134"/>
        <w:gridCol w:w="992"/>
        <w:gridCol w:w="992"/>
        <w:gridCol w:w="1134"/>
        <w:gridCol w:w="992"/>
        <w:gridCol w:w="1276"/>
        <w:gridCol w:w="992"/>
      </w:tblGrid>
      <w:tr w:rsidR="00D3569A" w:rsidRPr="006A178F" w:rsidTr="00C23BED">
        <w:trPr>
          <w:trHeight w:val="452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569A" w:rsidRPr="001A7CE4" w:rsidRDefault="00D3569A" w:rsidP="00D34671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федерального 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областного 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местного 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Внебюджетные 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  <w:t>источники</w:t>
            </w:r>
          </w:p>
        </w:tc>
      </w:tr>
      <w:tr w:rsidR="00D3569A" w:rsidRPr="006A178F" w:rsidTr="00C23BED">
        <w:trPr>
          <w:trHeight w:val="712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план на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план на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план на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</w:tr>
    </w:tbl>
    <w:p w:rsidR="00D3569A" w:rsidRPr="001A7CE4" w:rsidRDefault="00D3569A" w:rsidP="00D3569A">
      <w:pPr>
        <w:spacing w:after="0" w:line="2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85" w:type="dxa"/>
        <w:tblInd w:w="-318" w:type="dxa"/>
        <w:tblLayout w:type="fixed"/>
        <w:tblLook w:val="04A0"/>
      </w:tblPr>
      <w:tblGrid>
        <w:gridCol w:w="1383"/>
        <w:gridCol w:w="1028"/>
        <w:gridCol w:w="1031"/>
        <w:gridCol w:w="917"/>
        <w:gridCol w:w="1170"/>
        <w:gridCol w:w="852"/>
        <w:gridCol w:w="992"/>
        <w:gridCol w:w="1097"/>
        <w:gridCol w:w="1028"/>
        <w:gridCol w:w="993"/>
        <w:gridCol w:w="1134"/>
        <w:gridCol w:w="992"/>
        <w:gridCol w:w="1276"/>
        <w:gridCol w:w="992"/>
      </w:tblGrid>
      <w:tr w:rsidR="00D3569A" w:rsidRPr="006A178F" w:rsidTr="00C23BED">
        <w:trPr>
          <w:trHeight w:val="215"/>
          <w:tblHeader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D3569A" w:rsidRPr="006A178F" w:rsidTr="00C23BED">
        <w:trPr>
          <w:trHeight w:val="1310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ind w:lef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Всего по муниципальной программе,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1A7CE4">
              <w:rPr>
                <w:rFonts w:ascii="Times New Roman" w:eastAsia="Times New Roman" w:hAnsi="Times New Roman"/>
                <w:spacing w:val="-20"/>
                <w:sz w:val="24"/>
                <w:szCs w:val="24"/>
              </w:rPr>
              <w:t>в том числе:*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334AF" w:rsidP="00C23BED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3131,25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334AF" w:rsidP="00C23BED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3131,25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1B1BE6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45,30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1B1BE6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45,30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1B1BE6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45,30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1B1BE6" w:rsidP="001B1BE6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733,85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1B1BE6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733,85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1B1BE6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733,85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1B1BE6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2252,10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1B1BE6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2252,10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1B1BE6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2252,10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955728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569A" w:rsidRPr="001A7CE4" w:rsidRDefault="00955728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100,0</w:t>
            </w:r>
            <w:r w:rsidR="00D3569A"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D3569A" w:rsidRPr="006A178F" w:rsidTr="00C23BED">
        <w:trPr>
          <w:trHeight w:val="392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ind w:lef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</w:tbl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>Таблица 2 – Сведения о выполнении мероприятий муниципальной программы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«Устойчивое развитие территории Лесновс</w:t>
      </w:r>
      <w:r w:rsidR="001B1BE6">
        <w:rPr>
          <w:rFonts w:ascii="Times New Roman" w:eastAsia="Times New Roman" w:hAnsi="Times New Roman"/>
          <w:sz w:val="27"/>
          <w:szCs w:val="27"/>
          <w:lang w:eastAsia="ru-RU"/>
        </w:rPr>
        <w:t>кого сельского поселения на 2018-2020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годы»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vertAlign w:val="subscript"/>
          <w:lang w:eastAsia="ru-RU"/>
        </w:rPr>
      </w:pPr>
    </w:p>
    <w:tbl>
      <w:tblPr>
        <w:tblW w:w="14992" w:type="dxa"/>
        <w:tblLook w:val="04A0"/>
      </w:tblPr>
      <w:tblGrid>
        <w:gridCol w:w="780"/>
        <w:gridCol w:w="4431"/>
        <w:gridCol w:w="3402"/>
        <w:gridCol w:w="2977"/>
        <w:gridCol w:w="3402"/>
      </w:tblGrid>
      <w:tr w:rsidR="00D3569A" w:rsidRPr="006A178F" w:rsidTr="00D34671">
        <w:trPr>
          <w:trHeight w:val="71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Срок реализации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Результаты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Проблемы, возникшие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в ходе реализации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мероприятия</w:t>
            </w:r>
          </w:p>
        </w:tc>
      </w:tr>
      <w:tr w:rsidR="00D3569A" w:rsidRPr="006A178F" w:rsidTr="00D34671">
        <w:trPr>
          <w:trHeight w:val="9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42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569A" w:rsidRPr="001A7CE4" w:rsidRDefault="00D3569A" w:rsidP="004D222D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Устойчивое развитие территории Лесновс</w:t>
            </w:r>
            <w:r w:rsidR="004D222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кого сельского поселения на 2018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-20</w:t>
            </w:r>
            <w:r w:rsidR="004D222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годы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955728" w:rsidRDefault="00D3569A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728">
              <w:rPr>
                <w:rFonts w:ascii="Times New Roman" w:eastAsia="Times New Roman" w:hAnsi="Times New Roman"/>
                <w:sz w:val="24"/>
                <w:szCs w:val="24"/>
              </w:rPr>
              <w:t>Мероприятие 1</w:t>
            </w:r>
          </w:p>
          <w:p w:rsidR="00D3569A" w:rsidRPr="00955728" w:rsidRDefault="00955728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728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955728" w:rsidRDefault="00955728" w:rsidP="004D222D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728"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  <w:r w:rsidR="004D222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D3569A" w:rsidRPr="00955728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955728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728">
              <w:rPr>
                <w:rFonts w:ascii="Times New Roman" w:eastAsia="Times New Roman" w:hAnsi="Times New Roman"/>
                <w:sz w:val="24"/>
                <w:szCs w:val="24"/>
              </w:rPr>
              <w:t>Мероприятие выполнено</w:t>
            </w:r>
          </w:p>
          <w:p w:rsidR="00D3569A" w:rsidRPr="00955728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728">
              <w:rPr>
                <w:rFonts w:ascii="Times New Roman" w:eastAsia="Times New Roman" w:hAnsi="Times New Roman"/>
                <w:sz w:val="24"/>
                <w:szCs w:val="24"/>
              </w:rPr>
              <w:t>(работы по содержанию дорог протяженностью</w:t>
            </w:r>
          </w:p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55728">
              <w:rPr>
                <w:rFonts w:ascii="Times New Roman" w:eastAsia="Times New Roman" w:hAnsi="Times New Roman"/>
                <w:sz w:val="24"/>
                <w:szCs w:val="24"/>
              </w:rPr>
              <w:t>9,4 км)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E73C5C" w:rsidRDefault="00D3569A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2</w:t>
            </w:r>
          </w:p>
          <w:p w:rsidR="00D3569A" w:rsidRDefault="00955728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728">
              <w:rPr>
                <w:rFonts w:ascii="Times New Roman" w:hAnsi="Times New Roman"/>
                <w:sz w:val="24"/>
                <w:szCs w:val="24"/>
              </w:rPr>
              <w:t>Ремонт автомобильных дорог общего пользования местного значения в границах населенных пунктов, из них:</w:t>
            </w:r>
          </w:p>
          <w:p w:rsidR="00D3569A" w:rsidRPr="00955728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728">
              <w:rPr>
                <w:rStyle w:val="a8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55728" w:rsidRPr="00955728" w:rsidRDefault="00955728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E37C4C" w:rsidRPr="00E37C4C">
              <w:rPr>
                <w:rFonts w:ascii="Times New Roman" w:hAnsi="Times New Roman"/>
                <w:sz w:val="24"/>
                <w:szCs w:val="24"/>
              </w:rPr>
              <w:t>проезд №6 в д.Лесная</w:t>
            </w:r>
          </w:p>
          <w:p w:rsidR="00955728" w:rsidRDefault="00955728" w:rsidP="0095572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5728" w:rsidRDefault="00955728" w:rsidP="0095572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55728" w:rsidRDefault="00955728" w:rsidP="0095572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55728" w:rsidRDefault="00955728" w:rsidP="0095572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C5C" w:rsidRDefault="00E73C5C" w:rsidP="0095572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55728" w:rsidRPr="00955728" w:rsidRDefault="00955728" w:rsidP="0095572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728">
              <w:rPr>
                <w:rFonts w:ascii="Times New Roman" w:hAnsi="Times New Roman"/>
                <w:sz w:val="24"/>
                <w:szCs w:val="24"/>
              </w:rPr>
              <w:t>Устранение деформаций и повреждений покрытий на ул. 60 лет СССР в д.Лесная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5728" w:rsidRPr="00E73C5C" w:rsidRDefault="00955728" w:rsidP="0095572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Работы проведены</w:t>
            </w:r>
          </w:p>
          <w:p w:rsidR="00D3569A" w:rsidRPr="001A7CE4" w:rsidRDefault="00955728" w:rsidP="00E37C4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в 201</w:t>
            </w:r>
            <w:r w:rsidR="00E37C4C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D3569A"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955728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728">
              <w:rPr>
                <w:rFonts w:ascii="Times New Roman" w:eastAsia="Times New Roman" w:hAnsi="Times New Roman"/>
                <w:sz w:val="24"/>
                <w:szCs w:val="24"/>
              </w:rPr>
              <w:t>Мероприятие выполнено</w:t>
            </w:r>
          </w:p>
          <w:p w:rsidR="00D3569A" w:rsidRPr="00955728" w:rsidRDefault="00D3569A" w:rsidP="00D34671">
            <w:pPr>
              <w:pStyle w:val="a9"/>
              <w:spacing w:before="0" w:beforeAutospacing="0" w:after="0" w:afterAutospacing="0"/>
              <w:jc w:val="center"/>
            </w:pPr>
            <w:r w:rsidRPr="00955728">
              <w:t>(</w:t>
            </w:r>
            <w:r w:rsidRPr="00955728">
              <w:rPr>
                <w:rStyle w:val="a8"/>
                <w:color w:val="000000"/>
              </w:rPr>
              <w:t>заключен муниципальный контракт</w:t>
            </w:r>
          </w:p>
          <w:p w:rsidR="00955728" w:rsidRPr="00955728" w:rsidRDefault="00D3569A" w:rsidP="00D34671">
            <w:pPr>
              <w:pStyle w:val="a9"/>
              <w:spacing w:before="0" w:beforeAutospacing="0" w:after="0" w:afterAutospacing="0"/>
              <w:jc w:val="center"/>
              <w:rPr>
                <w:rStyle w:val="a8"/>
                <w:color w:val="000000"/>
              </w:rPr>
            </w:pPr>
            <w:r w:rsidRPr="00955728">
              <w:rPr>
                <w:rStyle w:val="a8"/>
                <w:color w:val="000000"/>
              </w:rPr>
              <w:t>на выполнение работ по ремонту автомобильн</w:t>
            </w:r>
            <w:r w:rsidR="00955728" w:rsidRPr="00955728">
              <w:rPr>
                <w:rStyle w:val="a8"/>
                <w:color w:val="000000"/>
              </w:rPr>
              <w:t>ых</w:t>
            </w:r>
            <w:r w:rsidRPr="00955728">
              <w:rPr>
                <w:rStyle w:val="a8"/>
                <w:color w:val="000000"/>
              </w:rPr>
              <w:t xml:space="preserve"> дорог</w:t>
            </w:r>
            <w:r w:rsidR="00955728" w:rsidRPr="00955728">
              <w:rPr>
                <w:rStyle w:val="a8"/>
                <w:color w:val="000000"/>
              </w:rPr>
              <w:t>:</w:t>
            </w:r>
          </w:p>
          <w:p w:rsidR="00E37C4C" w:rsidRPr="00E37C4C" w:rsidRDefault="00955728" w:rsidP="00E37C4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7C4C">
              <w:rPr>
                <w:rStyle w:val="a8"/>
                <w:color w:val="000000"/>
              </w:rPr>
              <w:t xml:space="preserve"> - </w:t>
            </w:r>
            <w:r w:rsidR="00E37C4C" w:rsidRPr="00E37C4C">
              <w:rPr>
                <w:rFonts w:ascii="Times New Roman" w:hAnsi="Times New Roman"/>
                <w:b/>
                <w:sz w:val="24"/>
                <w:szCs w:val="24"/>
              </w:rPr>
              <w:t>по улице 60 лет СССР д.Лесная</w:t>
            </w:r>
          </w:p>
          <w:p w:rsidR="00D3569A" w:rsidRPr="00955728" w:rsidRDefault="00E37C4C" w:rsidP="00E37C4C">
            <w:pPr>
              <w:pStyle w:val="a9"/>
              <w:spacing w:before="0" w:beforeAutospacing="0" w:after="0" w:afterAutospacing="0"/>
              <w:jc w:val="center"/>
              <w:rPr>
                <w:rStyle w:val="a8"/>
                <w:color w:val="000000"/>
              </w:rPr>
            </w:pPr>
            <w:r w:rsidRPr="00E37C4C">
              <w:rPr>
                <w:b/>
              </w:rPr>
              <w:t xml:space="preserve"> - проезд №6 в д.Лесная</w:t>
            </w:r>
            <w:r>
              <w:rPr>
                <w:b/>
              </w:rPr>
              <w:t>.</w:t>
            </w:r>
            <w:r w:rsidRPr="00955728">
              <w:rPr>
                <w:rStyle w:val="a8"/>
                <w:color w:val="000000"/>
              </w:rPr>
              <w:t xml:space="preserve"> </w:t>
            </w:r>
            <w:r w:rsidR="00D3569A" w:rsidRPr="00955728">
              <w:rPr>
                <w:rStyle w:val="a8"/>
                <w:color w:val="000000"/>
              </w:rPr>
              <w:t>Контракт исполнен.</w:t>
            </w:r>
          </w:p>
          <w:p w:rsidR="00D3569A" w:rsidRDefault="00E73C5C" w:rsidP="00E73C5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b/>
                <w:sz w:val="24"/>
                <w:szCs w:val="24"/>
              </w:rPr>
              <w:t>(заключен договор на устранение деформаций и повреждение покрытий на ул. 60 лет СССР в д. Лесная)</w:t>
            </w:r>
          </w:p>
          <w:p w:rsidR="00497172" w:rsidRPr="00E73C5C" w:rsidRDefault="00497172" w:rsidP="00E73C5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Договор исполнен.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E37C4C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="00E37C4C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E73C5C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4</w:t>
            </w:r>
          </w:p>
          <w:p w:rsidR="00D3569A" w:rsidRPr="00BD2A23" w:rsidRDefault="00D3569A" w:rsidP="00D34671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hAnsi="Times New Roman"/>
                <w:sz w:val="24"/>
                <w:szCs w:val="24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E73C5C" w:rsidP="00E37C4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Работы проведены в 201</w:t>
            </w:r>
            <w:r w:rsidR="00E37C4C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D3569A"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выполнено</w:t>
            </w:r>
          </w:p>
          <w:p w:rsidR="00D3569A" w:rsidRPr="00E73C5C" w:rsidRDefault="00D3569A" w:rsidP="002C33E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(было установлено </w:t>
            </w:r>
            <w:r w:rsidR="002C33E1">
              <w:rPr>
                <w:rFonts w:ascii="Times New Roman" w:eastAsia="Times New Roman" w:hAnsi="Times New Roman"/>
                <w:sz w:val="24"/>
                <w:szCs w:val="24"/>
              </w:rPr>
              <w:t>88</w:t>
            </w: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светильников)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E37C4C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="00E37C4C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E73C5C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5</w:t>
            </w:r>
          </w:p>
          <w:p w:rsidR="00D3569A" w:rsidRPr="00E73C5C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hAnsi="Times New Roman"/>
                <w:sz w:val="24"/>
                <w:szCs w:val="24"/>
              </w:rPr>
              <w:lastRenderedPageBreak/>
              <w:t>Озеленение территории поселения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E73C5C" w:rsidP="00E37C4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Работы проведены в 201</w:t>
            </w:r>
            <w:r w:rsidR="00E37C4C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3569A" w:rsidRPr="00E73C5C">
              <w:rPr>
                <w:rFonts w:ascii="Times New Roman" w:eastAsia="Times New Roman" w:hAnsi="Times New Roman"/>
                <w:sz w:val="24"/>
                <w:szCs w:val="24"/>
              </w:rPr>
              <w:t>году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выполнено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E37C4C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1.</w:t>
            </w:r>
            <w:r w:rsidR="00E37C4C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E73C5C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6</w:t>
            </w:r>
          </w:p>
          <w:p w:rsidR="00D3569A" w:rsidRPr="00E73C5C" w:rsidRDefault="00D3569A" w:rsidP="00D34671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3C5C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  <w:p w:rsidR="00D3569A" w:rsidRPr="00E73C5C" w:rsidRDefault="00D3569A" w:rsidP="00D34671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hAnsi="Times New Roman"/>
                <w:sz w:val="24"/>
                <w:szCs w:val="24"/>
              </w:rPr>
              <w:t xml:space="preserve"> - организация по удалению и вывозу мусора, куб. 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E73C5C" w:rsidP="00E37C4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  <w:r w:rsidR="00E37C4C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D3569A"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выполнено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E37C4C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="00E37C4C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E73C5C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7</w:t>
            </w:r>
          </w:p>
          <w:p w:rsidR="00D3569A" w:rsidRPr="00E73C5C" w:rsidRDefault="00E73C5C" w:rsidP="00D34671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hAnsi="Times New Roman"/>
                <w:sz w:val="24"/>
                <w:szCs w:val="24"/>
              </w:rPr>
              <w:t>Мероприятия в области противопожарной безопасности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E73C5C" w:rsidP="00E37C4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  <w:r w:rsidR="00E37C4C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D3569A"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выполнено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E37C4C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="00E37C4C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E73C5C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8</w:t>
            </w:r>
          </w:p>
          <w:p w:rsidR="00D3569A" w:rsidRPr="00DB24DF" w:rsidRDefault="00D3569A" w:rsidP="00E37C4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hAnsi="Times New Roman"/>
                <w:sz w:val="24"/>
                <w:szCs w:val="24"/>
              </w:rPr>
              <w:t xml:space="preserve">Создание и обустройство </w:t>
            </w:r>
            <w:r w:rsidR="00E37C4C">
              <w:rPr>
                <w:rFonts w:ascii="Times New Roman" w:hAnsi="Times New Roman"/>
                <w:sz w:val="24"/>
                <w:szCs w:val="24"/>
              </w:rPr>
              <w:t>детской игровой</w:t>
            </w:r>
            <w:r w:rsidRPr="00E73C5C">
              <w:rPr>
                <w:rFonts w:ascii="Times New Roman" w:hAnsi="Times New Roman"/>
                <w:sz w:val="24"/>
                <w:szCs w:val="24"/>
              </w:rPr>
              <w:t xml:space="preserve"> площадки</w:t>
            </w:r>
            <w:r w:rsidR="00DB24DF">
              <w:rPr>
                <w:rFonts w:ascii="Times New Roman" w:hAnsi="Times New Roman"/>
                <w:sz w:val="24"/>
                <w:szCs w:val="24"/>
              </w:rPr>
              <w:t xml:space="preserve"> (качели двойные 005-0062, бетон В30 (М400 </w:t>
            </w:r>
            <w:r w:rsidR="00DB24DF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="00DB24DF">
              <w:rPr>
                <w:rFonts w:ascii="Times New Roman" w:hAnsi="Times New Roman"/>
                <w:sz w:val="24"/>
                <w:szCs w:val="24"/>
              </w:rPr>
              <w:t>400), доставка бетона, ДИК «Звезда 1,2» 7,9*7,9*2,3,ДИК «Звезда 2.2» 7,9*7,9*2,3, песочница «Медальон» 2,9х2,9х0,3м, песочница «Квадро» 2,5х2,5х0,3м, песочница кольцо-2, организация доставки, урна уличная ЭКОНОМНАЯ (зеленая), скамейка садовая профтруба/ дерево</w:t>
            </w:r>
            <w:r w:rsidR="0013735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E73C5C" w:rsidP="00DB24DF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  <w:r w:rsidR="00E37C4C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D3569A"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г</w:t>
            </w:r>
            <w:r w:rsidR="00DB24D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E37C4C" w:rsidP="00C865C6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выполнено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E37C4C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="00E37C4C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E73C5C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9</w:t>
            </w:r>
          </w:p>
          <w:p w:rsidR="00D3569A" w:rsidRPr="00E73C5C" w:rsidRDefault="00E37C4C" w:rsidP="00D34671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Поддержка местных инициатив граждан, проживающих в Лесновском сельском поселении (Ограждения детской площадки по </w:t>
            </w:r>
            <w:r w:rsidR="00DB24DF">
              <w:rPr>
                <w:rFonts w:ascii="Times New Roman" w:hAnsi="Times New Roman"/>
                <w:sz w:val="24"/>
                <w:szCs w:val="24"/>
              </w:rPr>
              <w:t>ул. 60 лет СССР д.6, д.8 корпус 2, качели «Малыш», лаз «Радуга», лаз треугольный, цемент)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E73C5C" w:rsidP="00DB24DF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  <w:r w:rsidR="00DB24D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D3569A" w:rsidRPr="00E73C5C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DB24DF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выполнено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</w:tbl>
    <w:p w:rsidR="00D3569A" w:rsidRDefault="00D3569A" w:rsidP="00D3569A">
      <w:pPr>
        <w:widowControl w:val="0"/>
        <w:autoSpaceDE w:val="0"/>
        <w:autoSpaceDN w:val="0"/>
        <w:adjustRightInd w:val="0"/>
        <w:spacing w:before="120" w:after="0" w:line="240" w:lineRule="exac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before="120" w:after="0" w:line="240" w:lineRule="exac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CE4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3 – Сведения о достижении значений целевых показателей муниципальной программы 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«Устойчивое развитие территории Лесновского сельского поселения на 201</w:t>
      </w:r>
      <w:r w:rsidR="00137350">
        <w:rPr>
          <w:rFonts w:ascii="Times New Roman" w:eastAsia="Times New Roman" w:hAnsi="Times New Roman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-20</w:t>
      </w:r>
      <w:r w:rsidR="00137350">
        <w:rPr>
          <w:rFonts w:ascii="Times New Roman" w:eastAsia="Times New Roman" w:hAnsi="Times New Roman"/>
          <w:sz w:val="27"/>
          <w:szCs w:val="27"/>
          <w:lang w:eastAsia="ru-RU"/>
        </w:rPr>
        <w:t>20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годы»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vertAlign w:val="subscript"/>
          <w:lang w:eastAsia="ru-RU"/>
        </w:rPr>
      </w:pPr>
    </w:p>
    <w:tbl>
      <w:tblPr>
        <w:tblW w:w="1482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43"/>
        <w:gridCol w:w="4683"/>
        <w:gridCol w:w="2825"/>
        <w:gridCol w:w="1475"/>
        <w:gridCol w:w="1230"/>
        <w:gridCol w:w="3964"/>
      </w:tblGrid>
      <w:tr w:rsidR="00D3569A" w:rsidRPr="006A178F" w:rsidTr="00F021CA">
        <w:trPr>
          <w:trHeight w:val="250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Наименование целевого показателя, единица измерения</w:t>
            </w:r>
          </w:p>
        </w:tc>
        <w:tc>
          <w:tcPr>
            <w:tcW w:w="5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Значение целевого показателя 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Обоснование отклонений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значений целевого показателя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на конец отчетного периода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(при наличии)</w:t>
            </w:r>
          </w:p>
        </w:tc>
      </w:tr>
      <w:tr w:rsidR="00D3569A" w:rsidRPr="006A178F" w:rsidTr="00F021CA">
        <w:trPr>
          <w:trHeight w:val="395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год,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предшествующий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отчетному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план на год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факт за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отчетный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период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3569A" w:rsidRPr="006A178F" w:rsidTr="00F021CA">
        <w:trPr>
          <w:trHeight w:val="193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  <w:tr w:rsidR="00D3569A" w:rsidRPr="006A178F" w:rsidTr="00D34671">
        <w:trPr>
          <w:trHeight w:val="193"/>
        </w:trPr>
        <w:tc>
          <w:tcPr>
            <w:tcW w:w="1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203BA1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178F">
              <w:rPr>
                <w:rFonts w:ascii="Times New Roman" w:hAnsi="Times New Roman"/>
                <w:bCs/>
                <w:sz w:val="24"/>
                <w:szCs w:val="24"/>
              </w:rPr>
              <w:t>Задача 1.</w:t>
            </w:r>
            <w:r w:rsidRPr="006A178F">
              <w:rPr>
                <w:rFonts w:ascii="Times New Roman" w:hAnsi="Times New Roman"/>
                <w:sz w:val="24"/>
                <w:szCs w:val="24"/>
              </w:rPr>
              <w:t xml:space="preserve"> Обеспечение сохранности и развития,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D3569A" w:rsidRPr="006A178F" w:rsidTr="00F021CA">
        <w:trPr>
          <w:trHeight w:val="228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A75CF4" w:rsidRDefault="00A75CF4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5CF4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в границах населенных пунктов</w:t>
            </w:r>
            <w:r w:rsidR="00D3569A" w:rsidRPr="00A75CF4">
              <w:rPr>
                <w:rFonts w:ascii="Times New Roman" w:hAnsi="Times New Roman"/>
                <w:sz w:val="24"/>
                <w:szCs w:val="24"/>
              </w:rPr>
              <w:t>, км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9,4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9,4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9,4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3569A" w:rsidRPr="006A178F" w:rsidTr="00F021CA">
        <w:trPr>
          <w:trHeight w:val="228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FF" w:rsidRDefault="003717FF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717FF">
              <w:rPr>
                <w:rFonts w:ascii="Times New Roman" w:hAnsi="Times New Roman"/>
                <w:sz w:val="24"/>
                <w:szCs w:val="24"/>
              </w:rPr>
              <w:t>Ремонт автомобильных дорог общего пользования местного значения в границах населенных пунктов</w:t>
            </w:r>
            <w:r w:rsidR="002C33E1">
              <w:rPr>
                <w:rFonts w:ascii="Times New Roman" w:hAnsi="Times New Roman"/>
                <w:sz w:val="24"/>
                <w:szCs w:val="24"/>
              </w:rPr>
              <w:t xml:space="preserve"> (км)</w:t>
            </w:r>
            <w:r w:rsidRPr="003717FF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  <w:p w:rsidR="003717FF" w:rsidRDefault="003717FF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717FF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Style w:val="a8"/>
                <w:rFonts w:ascii="Times New Roman" w:hAnsi="Times New Roman"/>
                <w:color w:val="000000"/>
                <w:sz w:val="24"/>
                <w:szCs w:val="24"/>
              </w:rPr>
            </w:pPr>
            <w:r w:rsidRPr="003717FF">
              <w:rPr>
                <w:rStyle w:val="a8"/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="003717FF">
              <w:rPr>
                <w:rStyle w:val="a8"/>
                <w:rFonts w:ascii="Times New Roman" w:hAnsi="Times New Roman"/>
                <w:color w:val="000000"/>
                <w:sz w:val="24"/>
                <w:szCs w:val="24"/>
              </w:rPr>
              <w:t xml:space="preserve">проезд № </w:t>
            </w:r>
            <w:r w:rsidR="00137350">
              <w:rPr>
                <w:rStyle w:val="a8"/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  <w:p w:rsidR="003717FF" w:rsidRDefault="003717FF" w:rsidP="003717FF">
            <w:pPr>
              <w:widowControl w:val="0"/>
              <w:autoSpaceDE w:val="0"/>
              <w:autoSpaceDN w:val="0"/>
              <w:adjustRightInd w:val="0"/>
              <w:spacing w:after="0"/>
              <w:rPr>
                <w:rStyle w:val="a8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17FF" w:rsidRPr="002C33E1" w:rsidRDefault="003717FF" w:rsidP="003717F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3E1">
              <w:rPr>
                <w:rFonts w:ascii="Times New Roman" w:hAnsi="Times New Roman"/>
                <w:b/>
                <w:sz w:val="24"/>
                <w:szCs w:val="24"/>
              </w:rPr>
              <w:t xml:space="preserve"> - устранение деформаций и повреждений покрытий на ул. 60 лет СССР в д.Лесная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3717FF" w:rsidP="001373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0,</w:t>
            </w:r>
            <w:r w:rsidR="00137350">
              <w:rPr>
                <w:rFonts w:ascii="Times New Roman" w:eastAsia="Times New Roman" w:hAnsi="Times New Roman"/>
                <w:sz w:val="28"/>
                <w:szCs w:val="28"/>
              </w:rPr>
              <w:t>431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137350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2C33E1" w:rsidP="001373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0,</w:t>
            </w:r>
            <w:r w:rsidR="00137350">
              <w:rPr>
                <w:rFonts w:ascii="Times New Roman" w:eastAsia="Times New Roman" w:hAnsi="Times New Roman"/>
                <w:sz w:val="28"/>
                <w:szCs w:val="28"/>
              </w:rPr>
              <w:t>249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 итогам текущего года</w:t>
            </w:r>
          </w:p>
        </w:tc>
      </w:tr>
      <w:tr w:rsidR="00D3569A" w:rsidRPr="006A178F" w:rsidTr="00D34671">
        <w:trPr>
          <w:trHeight w:val="245"/>
        </w:trPr>
        <w:tc>
          <w:tcPr>
            <w:tcW w:w="1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1A7CE4" w:rsidRDefault="00D3569A" w:rsidP="001373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A178F">
              <w:rPr>
                <w:rFonts w:ascii="Times New Roman" w:hAnsi="Times New Roman"/>
                <w:bCs/>
                <w:sz w:val="24"/>
                <w:szCs w:val="24"/>
              </w:rPr>
              <w:t xml:space="preserve">Задача </w:t>
            </w:r>
            <w:r w:rsidR="0013735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6A17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A178F">
              <w:rPr>
                <w:rFonts w:ascii="Times New Roman" w:hAnsi="Times New Roman"/>
                <w:sz w:val="24"/>
                <w:szCs w:val="24"/>
              </w:rPr>
              <w:t xml:space="preserve"> 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</w:t>
            </w:r>
          </w:p>
        </w:tc>
      </w:tr>
      <w:tr w:rsidR="00D3569A" w:rsidRPr="006A178F" w:rsidTr="00F021CA">
        <w:trPr>
          <w:trHeight w:val="245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1A7CE4" w:rsidRDefault="00137350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="00D3569A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6A178F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78F">
              <w:rPr>
                <w:rFonts w:ascii="Times New Roman" w:hAnsi="Times New Roman"/>
                <w:sz w:val="24"/>
                <w:szCs w:val="24"/>
              </w:rPr>
              <w:t>Организация уличного освещения с использованием новых технологий</w:t>
            </w:r>
          </w:p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A178F">
              <w:rPr>
                <w:rFonts w:ascii="Times New Roman" w:hAnsi="Times New Roman"/>
                <w:sz w:val="24"/>
                <w:szCs w:val="24"/>
              </w:rPr>
              <w:t>Количество установленных светильников уличного освещения, шт.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3569A" w:rsidRPr="006A178F" w:rsidTr="00F021CA">
        <w:trPr>
          <w:trHeight w:val="245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1A7CE4" w:rsidRDefault="00137350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4</w:t>
            </w:r>
            <w:r w:rsidR="00D3569A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6A178F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78F">
              <w:rPr>
                <w:rFonts w:ascii="Times New Roman" w:hAnsi="Times New Roman"/>
                <w:sz w:val="24"/>
                <w:szCs w:val="24"/>
              </w:rPr>
              <w:t>Озеленение территории поселения</w:t>
            </w:r>
          </w:p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A178F">
              <w:rPr>
                <w:rFonts w:ascii="Times New Roman" w:hAnsi="Times New Roman"/>
                <w:sz w:val="24"/>
                <w:szCs w:val="24"/>
              </w:rPr>
              <w:t>Окашивание территории, га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3569A" w:rsidRPr="006A178F" w:rsidTr="00F021CA">
        <w:trPr>
          <w:trHeight w:val="245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1A7CE4" w:rsidRDefault="00137350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="00D3569A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6A178F" w:rsidRDefault="00D3569A" w:rsidP="00D34671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78F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A178F">
              <w:rPr>
                <w:rFonts w:ascii="Times New Roman" w:hAnsi="Times New Roman"/>
                <w:sz w:val="24"/>
                <w:szCs w:val="24"/>
              </w:rPr>
              <w:t xml:space="preserve"> - организация по удалению и вывозу мусора, куб. м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3569A" w:rsidRPr="006A178F" w:rsidTr="00D34671">
        <w:trPr>
          <w:trHeight w:val="245"/>
        </w:trPr>
        <w:tc>
          <w:tcPr>
            <w:tcW w:w="1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1A7CE4" w:rsidRDefault="00D3569A" w:rsidP="001373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A178F">
              <w:rPr>
                <w:rFonts w:ascii="Times New Roman" w:hAnsi="Times New Roman"/>
                <w:bCs/>
                <w:sz w:val="24"/>
                <w:szCs w:val="24"/>
              </w:rPr>
              <w:t xml:space="preserve">Задача </w:t>
            </w:r>
            <w:r w:rsidR="0013735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6A17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A178F">
              <w:rPr>
                <w:rFonts w:ascii="Times New Roman" w:hAnsi="Times New Roman"/>
                <w:sz w:val="24"/>
                <w:szCs w:val="24"/>
              </w:rPr>
              <w:t xml:space="preserve"> Усиление противопожарной защиты объектов и населенного пункта сельского поселения</w:t>
            </w:r>
          </w:p>
        </w:tc>
      </w:tr>
      <w:tr w:rsidR="00D3569A" w:rsidRPr="006A178F" w:rsidTr="00F021CA">
        <w:trPr>
          <w:trHeight w:val="245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1A7CE4" w:rsidRDefault="00137350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="00D3569A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E1" w:rsidRPr="002C33E1" w:rsidRDefault="002C33E1" w:rsidP="002C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  <w:p w:rsidR="002C33E1" w:rsidRPr="002C33E1" w:rsidRDefault="002C33E1" w:rsidP="002C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69A" w:rsidRPr="001A7CE4" w:rsidRDefault="002C33E1" w:rsidP="002C33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C3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-Ликвидация и предупреждение возникновения очагов возгорания, %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3569A" w:rsidRPr="006A178F" w:rsidTr="00D34671">
        <w:trPr>
          <w:trHeight w:val="245"/>
        </w:trPr>
        <w:tc>
          <w:tcPr>
            <w:tcW w:w="1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1A7CE4" w:rsidRDefault="00D3569A" w:rsidP="001373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A178F">
              <w:rPr>
                <w:rFonts w:ascii="Times New Roman" w:hAnsi="Times New Roman"/>
                <w:bCs/>
                <w:sz w:val="24"/>
                <w:szCs w:val="24"/>
              </w:rPr>
              <w:t xml:space="preserve">Задача </w:t>
            </w:r>
            <w:r w:rsidR="0013735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6A17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A178F">
              <w:rPr>
                <w:rFonts w:ascii="Times New Roman" w:hAnsi="Times New Roman"/>
                <w:sz w:val="24"/>
                <w:szCs w:val="24"/>
              </w:rPr>
              <w:t xml:space="preserve"> Повышение физкультурно-оздоровительного уровня жизни населения Лесновского сельского поселения</w:t>
            </w:r>
          </w:p>
        </w:tc>
      </w:tr>
      <w:tr w:rsidR="00D3569A" w:rsidRPr="006A178F" w:rsidTr="00F021CA">
        <w:trPr>
          <w:trHeight w:val="245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1A7CE4" w:rsidRDefault="00137350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="00D3569A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1A7CE4" w:rsidRDefault="00D3569A" w:rsidP="001373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A178F">
              <w:rPr>
                <w:rFonts w:ascii="Times New Roman" w:hAnsi="Times New Roman"/>
                <w:sz w:val="24"/>
                <w:szCs w:val="24"/>
              </w:rPr>
              <w:t xml:space="preserve">Создание и обустройство </w:t>
            </w:r>
            <w:r w:rsidR="00137350">
              <w:rPr>
                <w:rFonts w:ascii="Times New Roman" w:hAnsi="Times New Roman"/>
                <w:sz w:val="24"/>
                <w:szCs w:val="24"/>
              </w:rPr>
              <w:t>детской игровой</w:t>
            </w:r>
            <w:r w:rsidRPr="006A178F">
              <w:rPr>
                <w:rFonts w:ascii="Times New Roman" w:hAnsi="Times New Roman"/>
                <w:sz w:val="24"/>
                <w:szCs w:val="24"/>
              </w:rPr>
              <w:t xml:space="preserve"> площадки, шт.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F021C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2C33E1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F021CA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021CA" w:rsidRPr="001A7CE4" w:rsidTr="00C93AFA">
        <w:trPr>
          <w:trHeight w:val="245"/>
        </w:trPr>
        <w:tc>
          <w:tcPr>
            <w:tcW w:w="1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1CA" w:rsidRPr="002C33E1" w:rsidRDefault="00F021CA" w:rsidP="001373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3E1">
              <w:rPr>
                <w:rFonts w:ascii="Times New Roman" w:eastAsia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2C33E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2C33E1">
              <w:rPr>
                <w:rFonts w:ascii="Times New Roman" w:hAnsi="Times New Roman"/>
                <w:sz w:val="24"/>
                <w:szCs w:val="24"/>
              </w:rPr>
              <w:t>Реализация мероприятий по инициативе граждан, проживающих в сельской местности</w:t>
            </w:r>
          </w:p>
        </w:tc>
      </w:tr>
      <w:tr w:rsidR="002C33E1" w:rsidRPr="001A7CE4" w:rsidTr="00F021CA">
        <w:trPr>
          <w:trHeight w:val="245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E1" w:rsidRPr="001A7CE4" w:rsidRDefault="00F021CA" w:rsidP="006379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E1" w:rsidRPr="002C33E1" w:rsidRDefault="002C33E1" w:rsidP="001373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E1" w:rsidRPr="001A7CE4" w:rsidRDefault="002C33E1" w:rsidP="006379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E1" w:rsidRPr="001A7CE4" w:rsidRDefault="002C33E1" w:rsidP="006379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E1" w:rsidRPr="001A7CE4" w:rsidRDefault="002C33E1" w:rsidP="006379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E1" w:rsidRPr="001A7CE4" w:rsidRDefault="002C33E1" w:rsidP="006379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D3569A" w:rsidRDefault="00D3569A" w:rsidP="00D3569A"/>
    <w:p w:rsidR="006E7EFA" w:rsidRDefault="006E7EF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D3569A" w:rsidRDefault="00D3569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D3569A" w:rsidRDefault="00D3569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D3569A" w:rsidRDefault="00D3569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D3569A" w:rsidRDefault="00D3569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  <w:sectPr w:rsidR="00D3569A" w:rsidSect="00D34671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D3569A" w:rsidRPr="0029544F" w:rsidRDefault="00D3569A" w:rsidP="00D356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544F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D3569A" w:rsidRPr="0029544F" w:rsidRDefault="00D3569A" w:rsidP="00D356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544F">
        <w:rPr>
          <w:rFonts w:ascii="Times New Roman" w:hAnsi="Times New Roman"/>
          <w:sz w:val="28"/>
          <w:szCs w:val="28"/>
        </w:rPr>
        <w:t>к годовому отчету о реализации муниципальной программы «Устойчивое развитие территории Лесновского сельского поселения на 2015-2017 годы»</w:t>
      </w:r>
    </w:p>
    <w:p w:rsidR="00D3569A" w:rsidRDefault="00D3569A" w:rsidP="00D3569A">
      <w:pPr>
        <w:spacing w:after="0" w:line="240" w:lineRule="auto"/>
        <w:jc w:val="center"/>
        <w:rPr>
          <w:sz w:val="26"/>
          <w:szCs w:val="26"/>
        </w:rPr>
      </w:pPr>
    </w:p>
    <w:p w:rsidR="00D3569A" w:rsidRDefault="002C33E1" w:rsidP="00D356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</w:t>
      </w:r>
      <w:r w:rsidR="00D3569A" w:rsidRPr="00AF6B84">
        <w:rPr>
          <w:rFonts w:ascii="Times New Roman" w:hAnsi="Times New Roman"/>
          <w:sz w:val="28"/>
          <w:szCs w:val="28"/>
        </w:rPr>
        <w:t xml:space="preserve"> году на реализацию мероприятий муниципальной программы </w:t>
      </w:r>
      <w:r w:rsidR="00D3569A" w:rsidRPr="0029544F">
        <w:rPr>
          <w:rFonts w:ascii="Times New Roman" w:hAnsi="Times New Roman"/>
          <w:sz w:val="28"/>
          <w:szCs w:val="28"/>
        </w:rPr>
        <w:t xml:space="preserve">«Устойчивое развитие </w:t>
      </w:r>
      <w:r w:rsidR="00D3569A" w:rsidRPr="002C33E1">
        <w:rPr>
          <w:rFonts w:ascii="Times New Roman" w:hAnsi="Times New Roman"/>
          <w:sz w:val="28"/>
          <w:szCs w:val="28"/>
        </w:rPr>
        <w:t xml:space="preserve">территории Лесновского сельского поселения на 2015-2017 годы» было предоставлено </w:t>
      </w:r>
      <w:r w:rsidRPr="002C33E1">
        <w:rPr>
          <w:rFonts w:ascii="Times New Roman" w:hAnsi="Times New Roman"/>
          <w:sz w:val="28"/>
          <w:szCs w:val="28"/>
        </w:rPr>
        <w:t>3126,</w:t>
      </w:r>
      <w:r w:rsidR="00CA4B08">
        <w:rPr>
          <w:rFonts w:ascii="Times New Roman" w:hAnsi="Times New Roman"/>
          <w:sz w:val="28"/>
          <w:szCs w:val="28"/>
        </w:rPr>
        <w:t>5</w:t>
      </w:r>
      <w:r w:rsidR="00D3569A" w:rsidRPr="002C33E1">
        <w:rPr>
          <w:rFonts w:ascii="Times New Roman" w:hAnsi="Times New Roman"/>
          <w:sz w:val="28"/>
          <w:szCs w:val="28"/>
        </w:rPr>
        <w:t xml:space="preserve">тыс. рублей, из них </w:t>
      </w:r>
      <w:r w:rsidRPr="002C33E1">
        <w:rPr>
          <w:rFonts w:ascii="Times New Roman" w:hAnsi="Times New Roman"/>
          <w:sz w:val="28"/>
          <w:szCs w:val="28"/>
        </w:rPr>
        <w:t>55,20</w:t>
      </w:r>
      <w:r w:rsidR="00D3569A" w:rsidRPr="002C33E1">
        <w:rPr>
          <w:rFonts w:ascii="Times New Roman" w:hAnsi="Times New Roman"/>
          <w:sz w:val="28"/>
          <w:szCs w:val="28"/>
        </w:rPr>
        <w:t xml:space="preserve">– средства федерального бюджета; </w:t>
      </w:r>
      <w:r w:rsidRPr="002C33E1">
        <w:rPr>
          <w:rFonts w:ascii="Times New Roman" w:hAnsi="Times New Roman"/>
          <w:sz w:val="28"/>
          <w:szCs w:val="28"/>
        </w:rPr>
        <w:t>1134,80</w:t>
      </w:r>
      <w:r w:rsidR="00D3569A" w:rsidRPr="002C33E1">
        <w:rPr>
          <w:rFonts w:ascii="Times New Roman" w:hAnsi="Times New Roman"/>
          <w:sz w:val="28"/>
          <w:szCs w:val="28"/>
        </w:rPr>
        <w:t>– средства областного</w:t>
      </w:r>
      <w:r w:rsidR="00D3569A" w:rsidRPr="00AF6B84">
        <w:rPr>
          <w:rFonts w:ascii="Times New Roman" w:hAnsi="Times New Roman"/>
          <w:sz w:val="28"/>
          <w:szCs w:val="28"/>
        </w:rPr>
        <w:t xml:space="preserve"> бюджета</w:t>
      </w:r>
      <w:r w:rsidR="00D3569A">
        <w:rPr>
          <w:rFonts w:ascii="Times New Roman" w:hAnsi="Times New Roman"/>
          <w:sz w:val="28"/>
          <w:szCs w:val="28"/>
        </w:rPr>
        <w:t>;</w:t>
      </w:r>
      <w:r w:rsidR="00D3569A" w:rsidRPr="00AF6B84">
        <w:rPr>
          <w:rFonts w:ascii="Times New Roman" w:hAnsi="Times New Roman"/>
          <w:sz w:val="28"/>
          <w:szCs w:val="28"/>
        </w:rPr>
        <w:t xml:space="preserve"> </w:t>
      </w:r>
      <w:r w:rsidR="00B94E8A" w:rsidRPr="00B94E8A">
        <w:rPr>
          <w:rFonts w:ascii="Times New Roman" w:hAnsi="Times New Roman"/>
          <w:sz w:val="28"/>
          <w:szCs w:val="28"/>
        </w:rPr>
        <w:t>1836,</w:t>
      </w:r>
      <w:r w:rsidR="00CA4B08">
        <w:rPr>
          <w:rFonts w:ascii="Times New Roman" w:hAnsi="Times New Roman"/>
          <w:sz w:val="28"/>
          <w:szCs w:val="28"/>
        </w:rPr>
        <w:t>5</w:t>
      </w:r>
      <w:r w:rsidR="00B94E8A" w:rsidRPr="00B94E8A">
        <w:rPr>
          <w:rFonts w:ascii="Times New Roman" w:hAnsi="Times New Roman"/>
          <w:sz w:val="28"/>
          <w:szCs w:val="28"/>
        </w:rPr>
        <w:t>0</w:t>
      </w:r>
      <w:r w:rsidR="00D3569A" w:rsidRPr="00AF6B84">
        <w:rPr>
          <w:rFonts w:ascii="Times New Roman" w:hAnsi="Times New Roman"/>
          <w:sz w:val="28"/>
          <w:szCs w:val="28"/>
        </w:rPr>
        <w:t xml:space="preserve">– средства </w:t>
      </w:r>
      <w:r w:rsidR="00D3569A">
        <w:rPr>
          <w:rFonts w:ascii="Times New Roman" w:hAnsi="Times New Roman"/>
          <w:sz w:val="28"/>
          <w:szCs w:val="28"/>
        </w:rPr>
        <w:t xml:space="preserve">местного </w:t>
      </w:r>
      <w:r w:rsidR="00D3569A" w:rsidRPr="00AF6B84">
        <w:rPr>
          <w:rFonts w:ascii="Times New Roman" w:hAnsi="Times New Roman"/>
          <w:sz w:val="28"/>
          <w:szCs w:val="28"/>
        </w:rPr>
        <w:t xml:space="preserve">бюджета </w:t>
      </w:r>
      <w:r w:rsidR="00B94E8A">
        <w:rPr>
          <w:rFonts w:ascii="Times New Roman" w:hAnsi="Times New Roman"/>
          <w:sz w:val="28"/>
          <w:szCs w:val="28"/>
        </w:rPr>
        <w:t xml:space="preserve">Лесновского сельского поселения, внебюджетные источники - </w:t>
      </w:r>
      <w:r w:rsidR="00B94E8A" w:rsidRPr="00B94E8A">
        <w:rPr>
          <w:rFonts w:ascii="Times New Roman" w:hAnsi="Times New Roman"/>
          <w:sz w:val="28"/>
          <w:szCs w:val="28"/>
        </w:rPr>
        <w:t>100,0 тыс. руб.</w:t>
      </w:r>
    </w:p>
    <w:p w:rsidR="00D3569A" w:rsidRPr="00AF6B84" w:rsidRDefault="00D3569A" w:rsidP="00D356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B84">
        <w:rPr>
          <w:rFonts w:ascii="Times New Roman" w:hAnsi="Times New Roman"/>
          <w:sz w:val="28"/>
          <w:szCs w:val="28"/>
        </w:rPr>
        <w:t xml:space="preserve">На исполнение мероприятий программы было израсходовано </w:t>
      </w:r>
      <w:r w:rsidR="00CA4B08">
        <w:rPr>
          <w:rFonts w:ascii="Times New Roman" w:hAnsi="Times New Roman"/>
          <w:sz w:val="28"/>
          <w:szCs w:val="28"/>
        </w:rPr>
        <w:t>2812,10</w:t>
      </w:r>
      <w:r w:rsidR="00B94E8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Pr="00AF6B84">
        <w:rPr>
          <w:rFonts w:ascii="Times New Roman" w:hAnsi="Times New Roman"/>
          <w:sz w:val="28"/>
          <w:szCs w:val="28"/>
        </w:rPr>
        <w:t>рублей,</w:t>
      </w:r>
      <w:r w:rsidR="0041519D">
        <w:rPr>
          <w:rFonts w:ascii="Times New Roman" w:hAnsi="Times New Roman"/>
          <w:sz w:val="28"/>
          <w:szCs w:val="28"/>
        </w:rPr>
        <w:t xml:space="preserve"> а запланировано 3126,5 тыс.</w:t>
      </w:r>
      <w:r w:rsidR="00497172">
        <w:rPr>
          <w:rFonts w:ascii="Times New Roman" w:hAnsi="Times New Roman"/>
          <w:sz w:val="28"/>
          <w:szCs w:val="28"/>
        </w:rPr>
        <w:t xml:space="preserve"> </w:t>
      </w:r>
      <w:r w:rsidR="0041519D">
        <w:rPr>
          <w:rFonts w:ascii="Times New Roman" w:hAnsi="Times New Roman"/>
          <w:sz w:val="28"/>
          <w:szCs w:val="28"/>
        </w:rPr>
        <w:t>руб</w:t>
      </w:r>
      <w:r w:rsidR="00497172">
        <w:rPr>
          <w:rFonts w:ascii="Times New Roman" w:hAnsi="Times New Roman"/>
          <w:sz w:val="28"/>
          <w:szCs w:val="28"/>
        </w:rPr>
        <w:t>.</w:t>
      </w:r>
      <w:r w:rsidR="0041519D">
        <w:rPr>
          <w:rFonts w:ascii="Times New Roman" w:hAnsi="Times New Roman"/>
          <w:sz w:val="28"/>
          <w:szCs w:val="28"/>
        </w:rPr>
        <w:t xml:space="preserve">, </w:t>
      </w:r>
      <w:r w:rsidRPr="00AF6B84">
        <w:rPr>
          <w:rFonts w:ascii="Times New Roman" w:hAnsi="Times New Roman"/>
          <w:sz w:val="28"/>
          <w:szCs w:val="28"/>
        </w:rPr>
        <w:t xml:space="preserve">что составляет </w:t>
      </w:r>
      <w:r w:rsidR="00CA4B08">
        <w:rPr>
          <w:rFonts w:ascii="Times New Roman" w:hAnsi="Times New Roman"/>
          <w:sz w:val="28"/>
          <w:szCs w:val="28"/>
        </w:rPr>
        <w:t>89,94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B84">
        <w:rPr>
          <w:rFonts w:ascii="Times New Roman" w:hAnsi="Times New Roman"/>
          <w:sz w:val="28"/>
          <w:szCs w:val="28"/>
        </w:rPr>
        <w:t>%.</w:t>
      </w:r>
    </w:p>
    <w:p w:rsidR="00D3569A" w:rsidRPr="00AF6B84" w:rsidRDefault="00D3569A" w:rsidP="00D356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</w:t>
      </w:r>
      <w:r w:rsidR="00B94E8A">
        <w:rPr>
          <w:rFonts w:ascii="Times New Roman" w:hAnsi="Times New Roman"/>
          <w:sz w:val="28"/>
          <w:szCs w:val="28"/>
        </w:rPr>
        <w:t>е 2017</w:t>
      </w:r>
      <w:r w:rsidRPr="00AF6B84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Администрацией Лесновского сельского поселения </w:t>
      </w:r>
      <w:r w:rsidRPr="00AF6B84">
        <w:rPr>
          <w:rFonts w:ascii="Times New Roman" w:hAnsi="Times New Roman"/>
          <w:sz w:val="28"/>
          <w:szCs w:val="28"/>
        </w:rPr>
        <w:t xml:space="preserve">в муниципальную программу </w:t>
      </w:r>
      <w:r w:rsidRPr="0029544F">
        <w:rPr>
          <w:rFonts w:ascii="Times New Roman" w:hAnsi="Times New Roman"/>
          <w:sz w:val="28"/>
          <w:szCs w:val="28"/>
        </w:rPr>
        <w:t>«Устойчивое развитие территории Лесновского сельского поселения на 2015-2017 годы»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B84">
        <w:rPr>
          <w:rFonts w:ascii="Times New Roman" w:hAnsi="Times New Roman"/>
          <w:sz w:val="28"/>
          <w:szCs w:val="28"/>
        </w:rPr>
        <w:t>неоднократно вносились изменения:</w:t>
      </w:r>
    </w:p>
    <w:p w:rsidR="00D3569A" w:rsidRPr="0029544F" w:rsidRDefault="00D3569A" w:rsidP="00D356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44F">
        <w:rPr>
          <w:rFonts w:ascii="Times New Roman" w:hAnsi="Times New Roman"/>
          <w:sz w:val="28"/>
          <w:szCs w:val="28"/>
        </w:rPr>
        <w:t xml:space="preserve">- постановлением </w:t>
      </w:r>
      <w:r w:rsidR="00B94E8A">
        <w:rPr>
          <w:rFonts w:ascii="Times New Roman" w:hAnsi="Times New Roman"/>
          <w:spacing w:val="-1"/>
          <w:sz w:val="28"/>
          <w:szCs w:val="28"/>
        </w:rPr>
        <w:t>от 14.04.2017</w:t>
      </w:r>
      <w:r w:rsidRPr="0029544F">
        <w:rPr>
          <w:rFonts w:ascii="Times New Roman" w:hAnsi="Times New Roman"/>
          <w:spacing w:val="-1"/>
          <w:sz w:val="28"/>
          <w:szCs w:val="28"/>
        </w:rPr>
        <w:t xml:space="preserve"> № 2</w:t>
      </w:r>
      <w:r w:rsidR="00B94E8A">
        <w:rPr>
          <w:rFonts w:ascii="Times New Roman" w:hAnsi="Times New Roman"/>
          <w:spacing w:val="-1"/>
          <w:sz w:val="28"/>
          <w:szCs w:val="28"/>
        </w:rPr>
        <w:t>0</w:t>
      </w:r>
      <w:r w:rsidRPr="0029544F">
        <w:rPr>
          <w:rFonts w:ascii="Times New Roman" w:hAnsi="Times New Roman"/>
          <w:sz w:val="28"/>
          <w:szCs w:val="28"/>
        </w:rPr>
        <w:t>;</w:t>
      </w:r>
    </w:p>
    <w:p w:rsidR="00D3569A" w:rsidRPr="0029544F" w:rsidRDefault="00D3569A" w:rsidP="00D356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44F">
        <w:rPr>
          <w:rFonts w:ascii="Times New Roman" w:hAnsi="Times New Roman"/>
          <w:sz w:val="28"/>
          <w:szCs w:val="28"/>
        </w:rPr>
        <w:t>- постановлением</w:t>
      </w:r>
      <w:r w:rsidRPr="0029544F">
        <w:rPr>
          <w:rFonts w:ascii="Times New Roman" w:hAnsi="Times New Roman"/>
          <w:caps/>
          <w:sz w:val="28"/>
          <w:szCs w:val="28"/>
        </w:rPr>
        <w:t xml:space="preserve"> </w:t>
      </w:r>
      <w:r w:rsidR="00B94E8A">
        <w:rPr>
          <w:rFonts w:ascii="Times New Roman" w:hAnsi="Times New Roman"/>
          <w:sz w:val="28"/>
          <w:szCs w:val="28"/>
        </w:rPr>
        <w:t>от 28.06.2017 № 37</w:t>
      </w:r>
      <w:r w:rsidRPr="0029544F">
        <w:rPr>
          <w:rFonts w:ascii="Times New Roman" w:hAnsi="Times New Roman"/>
          <w:sz w:val="28"/>
          <w:szCs w:val="28"/>
        </w:rPr>
        <w:t>;</w:t>
      </w:r>
    </w:p>
    <w:p w:rsidR="00D3569A" w:rsidRPr="00557421" w:rsidRDefault="00B94E8A" w:rsidP="00D35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постановлением от 24.10.2017</w:t>
      </w:r>
      <w:r w:rsidR="00D3569A" w:rsidRPr="0029544F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a8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№ 70</w:t>
      </w:r>
      <w:r w:rsidR="00D3569A" w:rsidRPr="00557421">
        <w:rPr>
          <w:rStyle w:val="a8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;</w:t>
      </w:r>
    </w:p>
    <w:p w:rsidR="00B94E8A" w:rsidRPr="0029544F" w:rsidRDefault="00B94E8A" w:rsidP="00B94E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постановлением от 26.12.2017</w:t>
      </w:r>
      <w:r w:rsidR="00D3569A" w:rsidRPr="0029544F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a8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№ 97.</w:t>
      </w:r>
    </w:p>
    <w:p w:rsidR="00D3569A" w:rsidRPr="00AF6B84" w:rsidRDefault="00D3569A" w:rsidP="00D356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F6B84">
        <w:rPr>
          <w:rFonts w:ascii="Times New Roman" w:hAnsi="Times New Roman"/>
          <w:sz w:val="28"/>
          <w:szCs w:val="28"/>
        </w:rPr>
        <w:t>Внесение изменений было обусловлено изменением источников финансирования мероприятий программы, перераспределением бюджетных ассигнований между мероприятиями программы, в том числе за счет полученной экономии бюджетных средств при размещении заказов на поставки товаров, выполнение работ, оказание услуг, распределением экономии на реализацию новых мероприятий программы без изменения</w:t>
      </w:r>
      <w:r>
        <w:rPr>
          <w:rFonts w:ascii="Times New Roman" w:hAnsi="Times New Roman"/>
          <w:sz w:val="28"/>
          <w:szCs w:val="28"/>
        </w:rPr>
        <w:t xml:space="preserve"> общего объема финансирования, корректировкой паспорта и </w:t>
      </w:r>
      <w:r w:rsidRPr="00AF6B84">
        <w:rPr>
          <w:rFonts w:ascii="Times New Roman" w:hAnsi="Times New Roman"/>
          <w:sz w:val="28"/>
          <w:szCs w:val="28"/>
        </w:rPr>
        <w:t>перечня программных мероприятий.</w:t>
      </w:r>
    </w:p>
    <w:p w:rsidR="00D3569A" w:rsidRPr="00B94E8A" w:rsidRDefault="00D3569A" w:rsidP="00D356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Освоение средств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Pr="00A614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мероприятиям программы осуществлялось посредством размещения муниципального заказа в установленном порядке,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 также </w:t>
      </w:r>
      <w:r w:rsidRPr="00B94E8A">
        <w:rPr>
          <w:rFonts w:ascii="Times New Roman" w:eastAsia="Times New Roman" w:hAnsi="Times New Roman"/>
          <w:bCs/>
          <w:sz w:val="28"/>
          <w:szCs w:val="28"/>
          <w:lang w:eastAsia="ru-RU"/>
        </w:rPr>
        <w:t>заключением договоров в соответствии с п. 4 ч. 1 ст. 93 № 44-ФЗ:</w:t>
      </w:r>
    </w:p>
    <w:p w:rsidR="00D3569A" w:rsidRPr="00B94E8A" w:rsidRDefault="00D3569A" w:rsidP="00D356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94E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по мероприятию 1 программы освоены средства местного бюджета в размере </w:t>
      </w:r>
      <w:r w:rsidR="00A33171">
        <w:rPr>
          <w:rFonts w:ascii="Times New Roman" w:hAnsi="Times New Roman"/>
          <w:sz w:val="28"/>
          <w:szCs w:val="28"/>
        </w:rPr>
        <w:t>222,7</w:t>
      </w:r>
      <w:r w:rsidR="00A30F1A">
        <w:rPr>
          <w:rFonts w:ascii="Times New Roman" w:hAnsi="Times New Roman"/>
          <w:sz w:val="28"/>
          <w:szCs w:val="28"/>
        </w:rPr>
        <w:t xml:space="preserve"> </w:t>
      </w:r>
      <w:r w:rsidRPr="00A30F1A">
        <w:rPr>
          <w:rFonts w:ascii="Times New Roman" w:eastAsia="Times New Roman" w:hAnsi="Times New Roman"/>
          <w:bCs/>
          <w:sz w:val="28"/>
          <w:szCs w:val="28"/>
          <w:lang w:eastAsia="ru-RU"/>
        </w:rPr>
        <w:t>тыс</w:t>
      </w:r>
      <w:r w:rsidRPr="00B94E8A">
        <w:rPr>
          <w:rFonts w:ascii="Times New Roman" w:eastAsia="Times New Roman" w:hAnsi="Times New Roman"/>
          <w:bCs/>
          <w:sz w:val="28"/>
          <w:szCs w:val="28"/>
          <w:lang w:eastAsia="ru-RU"/>
        </w:rPr>
        <w:t>. руб.;</w:t>
      </w:r>
    </w:p>
    <w:p w:rsidR="00A30F1A" w:rsidRDefault="00D3569A" w:rsidP="00B967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E8A">
        <w:rPr>
          <w:rFonts w:ascii="Times New Roman" w:eastAsia="Times New Roman" w:hAnsi="Times New Roman"/>
          <w:bCs/>
          <w:sz w:val="28"/>
          <w:szCs w:val="28"/>
          <w:lang w:eastAsia="ru-RU"/>
        </w:rPr>
        <w:t>- по мероприятию 2</w:t>
      </w:r>
      <w:r w:rsidRPr="0024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программы освоены средства</w:t>
      </w:r>
      <w:r w:rsidR="00A30F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местного бюджета в </w:t>
      </w:r>
      <w:r w:rsidR="00A30F1A" w:rsidRPr="00A30F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размере </w:t>
      </w:r>
      <w:r w:rsidR="00A30F1A" w:rsidRPr="00A30F1A">
        <w:rPr>
          <w:rFonts w:ascii="Times New Roman" w:hAnsi="Times New Roman"/>
          <w:sz w:val="28"/>
          <w:szCs w:val="28"/>
        </w:rPr>
        <w:t>47,6</w:t>
      </w:r>
      <w:r w:rsidR="00A30F1A" w:rsidRPr="00A30F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30F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 руб.; средства областного бюджета в размере - </w:t>
      </w:r>
      <w:r w:rsidR="00A30F1A" w:rsidRPr="00A30F1A">
        <w:rPr>
          <w:rFonts w:ascii="Times New Roman" w:eastAsia="Times New Roman" w:hAnsi="Times New Roman"/>
          <w:sz w:val="28"/>
          <w:szCs w:val="28"/>
          <w:lang w:eastAsia="ru-RU"/>
        </w:rPr>
        <w:t>890,0</w:t>
      </w:r>
      <w:r w:rsidR="00A30F1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из них:</w:t>
      </w:r>
    </w:p>
    <w:p w:rsidR="00A30F1A" w:rsidRDefault="00A30F1A" w:rsidP="00A30F1A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проезд № 2 (</w:t>
      </w:r>
      <w:r w:rsidR="00D3569A" w:rsidRPr="002403CE">
        <w:rPr>
          <w:rFonts w:ascii="Times New Roman" w:eastAsia="Times New Roman" w:hAnsi="Times New Roman"/>
          <w:bCs/>
          <w:sz w:val="28"/>
          <w:szCs w:val="28"/>
          <w:lang w:eastAsia="ru-RU"/>
        </w:rPr>
        <w:t>местн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ый бюджет - </w:t>
      </w:r>
      <w:r w:rsidRPr="00A30F1A">
        <w:rPr>
          <w:rFonts w:ascii="Times New Roman" w:hAnsi="Times New Roman"/>
          <w:sz w:val="28"/>
          <w:szCs w:val="28"/>
        </w:rPr>
        <w:t>13,1</w:t>
      </w:r>
      <w:r w:rsidR="00D3569A" w:rsidRPr="00A30F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 руб.; областной бюджет </w:t>
      </w:r>
      <w:r w:rsidRPr="00A30F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A30F1A">
        <w:rPr>
          <w:rFonts w:ascii="Times New Roman" w:hAnsi="Times New Roman"/>
          <w:sz w:val="28"/>
          <w:szCs w:val="28"/>
        </w:rPr>
        <w:t>247,6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руб.);</w:t>
      </w:r>
    </w:p>
    <w:p w:rsidR="00A30F1A" w:rsidRPr="00A30F1A" w:rsidRDefault="00A30F1A" w:rsidP="00A30F1A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проезд № 3 (местный </w:t>
      </w:r>
      <w:r w:rsidRPr="00A30F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бюджет - </w:t>
      </w:r>
      <w:r w:rsidRPr="00A30F1A">
        <w:rPr>
          <w:rFonts w:ascii="Times New Roman" w:hAnsi="Times New Roman"/>
          <w:sz w:val="28"/>
          <w:szCs w:val="28"/>
        </w:rPr>
        <w:t>13,2</w:t>
      </w:r>
      <w:r w:rsidR="00D3569A" w:rsidRPr="00A30F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30F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 руб., областной бюджет - </w:t>
      </w:r>
      <w:r w:rsidRPr="00A30F1A">
        <w:rPr>
          <w:rFonts w:ascii="Times New Roman" w:hAnsi="Times New Roman"/>
          <w:sz w:val="28"/>
          <w:szCs w:val="28"/>
        </w:rPr>
        <w:t>247,6 тыс. руб.);</w:t>
      </w:r>
    </w:p>
    <w:p w:rsidR="00A30F1A" w:rsidRPr="00A30F1A" w:rsidRDefault="00A30F1A" w:rsidP="00A30F1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30F1A">
        <w:rPr>
          <w:rFonts w:ascii="Times New Roman" w:hAnsi="Times New Roman"/>
          <w:sz w:val="28"/>
          <w:szCs w:val="28"/>
        </w:rPr>
        <w:t>- проезд № 4 (местный бюджет - 18,3</w:t>
      </w:r>
      <w:r>
        <w:rPr>
          <w:rFonts w:ascii="Times New Roman" w:hAnsi="Times New Roman"/>
          <w:sz w:val="28"/>
          <w:szCs w:val="28"/>
        </w:rPr>
        <w:t xml:space="preserve"> тыс. руб., областной бюджет - </w:t>
      </w:r>
      <w:r w:rsidRPr="00A30F1A">
        <w:rPr>
          <w:rFonts w:ascii="Times New Roman" w:hAnsi="Times New Roman"/>
          <w:sz w:val="28"/>
          <w:szCs w:val="28"/>
        </w:rPr>
        <w:t>346,7</w:t>
      </w:r>
      <w:r>
        <w:rPr>
          <w:rFonts w:ascii="Times New Roman" w:hAnsi="Times New Roman"/>
          <w:sz w:val="28"/>
          <w:szCs w:val="28"/>
        </w:rPr>
        <w:t xml:space="preserve"> тыс</w:t>
      </w:r>
      <w:r w:rsidRPr="00A30F1A">
        <w:rPr>
          <w:rFonts w:ascii="Times New Roman" w:hAnsi="Times New Roman"/>
          <w:sz w:val="28"/>
          <w:szCs w:val="28"/>
        </w:rPr>
        <w:t>. руб.);</w:t>
      </w:r>
    </w:p>
    <w:p w:rsidR="00FC6E6D" w:rsidRDefault="00A30F1A" w:rsidP="00A30F1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A30F1A">
        <w:rPr>
          <w:rFonts w:ascii="Times New Roman" w:hAnsi="Times New Roman"/>
          <w:sz w:val="28"/>
          <w:szCs w:val="28"/>
        </w:rPr>
        <w:t xml:space="preserve">странение деформаций и повреждений покрытий на ул. 60 </w:t>
      </w:r>
      <w:r w:rsidRPr="00FC6E6D">
        <w:rPr>
          <w:rFonts w:ascii="Times New Roman" w:hAnsi="Times New Roman"/>
          <w:sz w:val="28"/>
          <w:szCs w:val="28"/>
        </w:rPr>
        <w:t>лет СССР в д.Лесная</w:t>
      </w:r>
      <w:r w:rsidRPr="00FC6E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C6E6D" w:rsidRPr="00FC6E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(местный бюджет - </w:t>
      </w:r>
      <w:r w:rsidR="00FC6E6D" w:rsidRPr="00FC6E6D">
        <w:rPr>
          <w:rFonts w:ascii="Times New Roman" w:hAnsi="Times New Roman"/>
          <w:sz w:val="28"/>
          <w:szCs w:val="28"/>
        </w:rPr>
        <w:t>3,0 тыс. руб., областной бюджет - 48,0</w:t>
      </w:r>
      <w:r w:rsidR="00FC6E6D">
        <w:rPr>
          <w:rFonts w:ascii="Times New Roman" w:hAnsi="Times New Roman"/>
          <w:sz w:val="28"/>
          <w:szCs w:val="28"/>
        </w:rPr>
        <w:t xml:space="preserve"> тыс. руб.);</w:t>
      </w:r>
    </w:p>
    <w:p w:rsidR="00D3569A" w:rsidRPr="00A30F1A" w:rsidRDefault="00FC6E6D" w:rsidP="00A30F1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D3569A" w:rsidRPr="00FC6E6D">
        <w:rPr>
          <w:rFonts w:ascii="Times New Roman" w:eastAsia="Times New Roman" w:hAnsi="Times New Roman"/>
          <w:bCs/>
          <w:sz w:val="28"/>
          <w:szCs w:val="28"/>
          <w:lang w:eastAsia="ru-RU"/>
        </w:rPr>
        <w:t>по мероприятию</w:t>
      </w:r>
      <w:r w:rsidR="00D3569A" w:rsidRPr="00A30F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3 программы </w:t>
      </w:r>
      <w:r>
        <w:rPr>
          <w:rFonts w:ascii="Times New Roman" w:eastAsia="Times New Roman" w:hAnsi="Times New Roman"/>
          <w:sz w:val="28"/>
          <w:szCs w:val="28"/>
        </w:rPr>
        <w:t>на 2017</w:t>
      </w:r>
      <w:r w:rsidR="00D3569A" w:rsidRPr="00A30F1A">
        <w:rPr>
          <w:rFonts w:ascii="Times New Roman" w:eastAsia="Times New Roman" w:hAnsi="Times New Roman"/>
          <w:sz w:val="28"/>
          <w:szCs w:val="28"/>
        </w:rPr>
        <w:t xml:space="preserve"> год бюджетные ассигнования не планировались;</w:t>
      </w:r>
    </w:p>
    <w:p w:rsidR="00D3569A" w:rsidRDefault="00D3569A" w:rsidP="00D356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по мероприятию 4 программы освоены средства местного бюджета в </w:t>
      </w:r>
      <w:r w:rsidRPr="00FC6E6D">
        <w:rPr>
          <w:rFonts w:ascii="Times New Roman" w:eastAsia="Times New Roman" w:hAnsi="Times New Roman"/>
          <w:sz w:val="28"/>
          <w:szCs w:val="28"/>
        </w:rPr>
        <w:t xml:space="preserve">размере </w:t>
      </w:r>
      <w:r w:rsidR="00FC6E6D" w:rsidRPr="00FC6E6D">
        <w:rPr>
          <w:rFonts w:ascii="Times New Roman" w:hAnsi="Times New Roman"/>
          <w:sz w:val="28"/>
          <w:szCs w:val="28"/>
        </w:rPr>
        <w:t>512,6</w:t>
      </w:r>
      <w:r w:rsidR="00FC6E6D">
        <w:rPr>
          <w:rFonts w:ascii="Times New Roman" w:hAnsi="Times New Roman"/>
          <w:sz w:val="28"/>
          <w:szCs w:val="28"/>
        </w:rPr>
        <w:t xml:space="preserve"> </w:t>
      </w:r>
      <w:r w:rsidRPr="00FC6E6D">
        <w:rPr>
          <w:rFonts w:ascii="Times New Roman" w:eastAsia="Times New Roman" w:hAnsi="Times New Roman"/>
          <w:bCs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руб.;</w:t>
      </w:r>
    </w:p>
    <w:p w:rsidR="00D3569A" w:rsidRPr="00FC6E6D" w:rsidRDefault="00D3569A" w:rsidP="00D356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FC6E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по мероприятию 5 программы освоены средства местного бюджета в  размере </w:t>
      </w:r>
      <w:r w:rsidR="00FC6E6D" w:rsidRPr="00FC6E6D">
        <w:rPr>
          <w:rFonts w:ascii="Times New Roman" w:hAnsi="Times New Roman"/>
          <w:sz w:val="28"/>
          <w:szCs w:val="28"/>
        </w:rPr>
        <w:t>84,1</w:t>
      </w:r>
      <w:r w:rsidRPr="00FC6E6D">
        <w:rPr>
          <w:rFonts w:ascii="Times New Roman" w:hAnsi="Times New Roman"/>
          <w:sz w:val="28"/>
          <w:szCs w:val="28"/>
        </w:rPr>
        <w:t>тыс. руб.;</w:t>
      </w:r>
    </w:p>
    <w:p w:rsidR="00D3569A" w:rsidRPr="00636A99" w:rsidRDefault="00D3569A" w:rsidP="00D356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FC6E6D">
        <w:rPr>
          <w:rFonts w:ascii="Times New Roman" w:eastAsia="Times New Roman" w:hAnsi="Times New Roman"/>
          <w:bCs/>
          <w:sz w:val="28"/>
          <w:szCs w:val="28"/>
          <w:lang w:eastAsia="ru-RU"/>
        </w:rPr>
        <w:t>- по мероприятию</w:t>
      </w:r>
      <w:r w:rsidRPr="00636A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6 программы освоены средства местного бюджета в </w:t>
      </w:r>
      <w:r w:rsidRPr="00FC6E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размере </w:t>
      </w:r>
      <w:r w:rsidR="00FC6E6D" w:rsidRPr="00FC6E6D">
        <w:rPr>
          <w:rFonts w:ascii="Times New Roman" w:hAnsi="Times New Roman"/>
          <w:sz w:val="28"/>
          <w:szCs w:val="28"/>
        </w:rPr>
        <w:t>503,6</w:t>
      </w:r>
      <w:r w:rsidR="00FC6E6D">
        <w:rPr>
          <w:rFonts w:ascii="Times New Roman" w:hAnsi="Times New Roman"/>
          <w:sz w:val="28"/>
          <w:szCs w:val="28"/>
        </w:rPr>
        <w:t xml:space="preserve"> </w:t>
      </w:r>
      <w:r w:rsidRPr="00FC6E6D">
        <w:rPr>
          <w:rFonts w:ascii="Times New Roman" w:hAnsi="Times New Roman"/>
          <w:sz w:val="28"/>
          <w:szCs w:val="28"/>
        </w:rPr>
        <w:t>тыс.</w:t>
      </w:r>
      <w:r w:rsidRPr="00636A99">
        <w:rPr>
          <w:rFonts w:ascii="Times New Roman" w:hAnsi="Times New Roman"/>
          <w:sz w:val="28"/>
          <w:szCs w:val="28"/>
        </w:rPr>
        <w:t xml:space="preserve"> руб.;</w:t>
      </w:r>
    </w:p>
    <w:p w:rsidR="00D3569A" w:rsidRPr="00FC6E6D" w:rsidRDefault="00D3569A" w:rsidP="00D356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FC6E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по мероприятию 7 программы освоены средства местного бюджета в размере </w:t>
      </w:r>
      <w:r w:rsidR="00FC6E6D" w:rsidRPr="00FC6E6D">
        <w:rPr>
          <w:rFonts w:ascii="Times New Roman" w:hAnsi="Times New Roman"/>
          <w:sz w:val="28"/>
          <w:szCs w:val="28"/>
        </w:rPr>
        <w:t>51,</w:t>
      </w:r>
      <w:r w:rsidR="00A33171">
        <w:rPr>
          <w:rFonts w:ascii="Times New Roman" w:hAnsi="Times New Roman"/>
          <w:sz w:val="28"/>
          <w:szCs w:val="28"/>
        </w:rPr>
        <w:t>5</w:t>
      </w:r>
      <w:r w:rsidR="00FC6E6D">
        <w:rPr>
          <w:rFonts w:ascii="Times New Roman" w:hAnsi="Times New Roman"/>
          <w:sz w:val="28"/>
          <w:szCs w:val="28"/>
        </w:rPr>
        <w:t xml:space="preserve"> </w:t>
      </w:r>
      <w:r w:rsidRPr="00FC6E6D">
        <w:rPr>
          <w:rFonts w:ascii="Times New Roman" w:hAnsi="Times New Roman"/>
          <w:sz w:val="28"/>
          <w:szCs w:val="28"/>
        </w:rPr>
        <w:t>тыс. руб.;</w:t>
      </w:r>
    </w:p>
    <w:p w:rsidR="00FC6E6D" w:rsidRDefault="00D3569A" w:rsidP="00D356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636A99">
        <w:rPr>
          <w:rFonts w:ascii="Times New Roman" w:hAnsi="Times New Roman"/>
          <w:sz w:val="28"/>
          <w:szCs w:val="28"/>
        </w:rPr>
        <w:t xml:space="preserve">- по мероприятию 8 программы </w:t>
      </w:r>
      <w:r w:rsidR="00FC6E6D">
        <w:rPr>
          <w:rFonts w:ascii="Times New Roman" w:hAnsi="Times New Roman"/>
          <w:sz w:val="28"/>
          <w:szCs w:val="28"/>
        </w:rPr>
        <w:t>на 2017 год бюджетные ассигнования не планировались;</w:t>
      </w:r>
    </w:p>
    <w:p w:rsidR="00D3569A" w:rsidRDefault="00D3569A" w:rsidP="00D356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мероприятию 9 программы н</w:t>
      </w:r>
      <w:r w:rsidR="00FC6E6D">
        <w:rPr>
          <w:rFonts w:ascii="Times New Roman" w:eastAsia="Times New Roman" w:hAnsi="Times New Roman"/>
          <w:sz w:val="28"/>
          <w:szCs w:val="28"/>
        </w:rPr>
        <w:t>а 2017</w:t>
      </w:r>
      <w:r>
        <w:rPr>
          <w:rFonts w:ascii="Times New Roman" w:eastAsia="Times New Roman" w:hAnsi="Times New Roman"/>
          <w:sz w:val="28"/>
          <w:szCs w:val="28"/>
        </w:rPr>
        <w:t xml:space="preserve"> год бюджетны</w:t>
      </w:r>
      <w:r w:rsidR="00FC6E6D">
        <w:rPr>
          <w:rFonts w:ascii="Times New Roman" w:eastAsia="Times New Roman" w:hAnsi="Times New Roman"/>
          <w:sz w:val="28"/>
          <w:szCs w:val="28"/>
        </w:rPr>
        <w:t>е ассигнования не планировались;</w:t>
      </w:r>
    </w:p>
    <w:p w:rsidR="00FC6E6D" w:rsidRPr="00636A99" w:rsidRDefault="00FC6E6D" w:rsidP="00D356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по мероприятию 10 программы освоены средства местного бюджета в размере 100,0 тыс. руб., областного бюджета в </w:t>
      </w:r>
      <w:r w:rsidRPr="00FC6E6D">
        <w:rPr>
          <w:rFonts w:ascii="Times New Roman" w:eastAsia="Times New Roman" w:hAnsi="Times New Roman"/>
          <w:sz w:val="28"/>
          <w:szCs w:val="28"/>
        </w:rPr>
        <w:t xml:space="preserve">размере - </w:t>
      </w:r>
      <w:r w:rsidRPr="00FC6E6D">
        <w:rPr>
          <w:rFonts w:ascii="Times New Roman" w:hAnsi="Times New Roman"/>
          <w:sz w:val="28"/>
          <w:szCs w:val="28"/>
        </w:rPr>
        <w:t>244,80</w:t>
      </w:r>
      <w:r>
        <w:rPr>
          <w:rFonts w:ascii="Times New Roman" w:hAnsi="Times New Roman"/>
          <w:sz w:val="28"/>
          <w:szCs w:val="28"/>
        </w:rPr>
        <w:t xml:space="preserve"> тыс. руб., федерального бюджета в </w:t>
      </w:r>
      <w:r w:rsidRPr="00FC6E6D">
        <w:rPr>
          <w:rFonts w:ascii="Times New Roman" w:hAnsi="Times New Roman"/>
          <w:sz w:val="28"/>
          <w:szCs w:val="28"/>
        </w:rPr>
        <w:t>размере - 55,20</w:t>
      </w:r>
      <w:r>
        <w:rPr>
          <w:rFonts w:ascii="Times New Roman" w:hAnsi="Times New Roman"/>
          <w:sz w:val="28"/>
          <w:szCs w:val="28"/>
        </w:rPr>
        <w:t xml:space="preserve"> тыс. руб., внебюджетные средства в размере – 100,</w:t>
      </w:r>
      <w:r w:rsidR="00B967A0">
        <w:rPr>
          <w:rFonts w:ascii="Times New Roman" w:hAnsi="Times New Roman"/>
          <w:sz w:val="28"/>
          <w:szCs w:val="28"/>
        </w:rPr>
        <w:t>0 тыс. руб.</w:t>
      </w:r>
    </w:p>
    <w:p w:rsidR="00D3569A" w:rsidRPr="00A6147B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нка эффективности реализации 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программы осуществляется по двум направлениям:</w:t>
      </w:r>
    </w:p>
    <w:p w:rsidR="00D3569A" w:rsidRDefault="00D3569A" w:rsidP="00D3569A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Интегральная оценка эффективности реализации 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</w:t>
      </w:r>
      <w:r w:rsidR="00FC6E6D">
        <w:rPr>
          <w:rFonts w:ascii="Times New Roman" w:eastAsia="Times New Roman" w:hAnsi="Times New Roman"/>
          <w:sz w:val="28"/>
          <w:szCs w:val="28"/>
          <w:lang w:eastAsia="ru-RU"/>
        </w:rPr>
        <w:t>в 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по степени достижения целевых показателей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задач программы, эффективности расходования денежных средств, предусмотренных на реализацию:</w:t>
      </w:r>
    </w:p>
    <w:p w:rsidR="00D3569A" w:rsidRPr="00FB01D2" w:rsidRDefault="00D3569A" w:rsidP="00D356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72" w:type="pct"/>
        <w:tblCellMar>
          <w:left w:w="40" w:type="dxa"/>
          <w:right w:w="40" w:type="dxa"/>
        </w:tblCellMar>
        <w:tblLook w:val="0000"/>
      </w:tblPr>
      <w:tblGrid>
        <w:gridCol w:w="601"/>
        <w:gridCol w:w="3056"/>
        <w:gridCol w:w="2662"/>
        <w:gridCol w:w="1023"/>
        <w:gridCol w:w="1201"/>
        <w:gridCol w:w="1509"/>
      </w:tblGrid>
      <w:tr w:rsidR="00D3569A" w:rsidRPr="006A178F" w:rsidTr="00D34671">
        <w:trPr>
          <w:trHeight w:hRule="exact" w:val="595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82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 xml:space="preserve">№ 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82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п/п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Показатель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Вариант оценки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Значение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Вес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показателя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Интегральная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D3569A" w:rsidRPr="006A178F" w:rsidTr="00D34671">
        <w:trPr>
          <w:trHeight w:hRule="exact" w:val="259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оценка в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D3569A" w:rsidRPr="006A178F" w:rsidTr="00D34671">
        <w:trPr>
          <w:trHeight w:hRule="exact" w:val="269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баллах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D3569A" w:rsidRPr="006A178F" w:rsidTr="00D34671">
        <w:trPr>
          <w:trHeight w:hRule="exact" w:val="278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(гр.4 гр.5)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D3569A" w:rsidRPr="006A178F" w:rsidTr="00D34671">
        <w:trPr>
          <w:trHeight w:hRule="exact" w:val="28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D3569A" w:rsidRPr="006A178F" w:rsidTr="00D34671">
        <w:trPr>
          <w:trHeight w:val="326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1.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 xml:space="preserve">Актуальность на настоящий  момент программы в целом и ее мероприятий в соответствии с концепцией социально-экономического развития 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Соответствует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4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</w:tr>
      <w:tr w:rsidR="00D3569A" w:rsidRPr="006A178F" w:rsidTr="00D34671">
        <w:trPr>
          <w:trHeight w:hRule="exact" w:val="259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816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288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303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95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27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2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FC6E6D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Соответствие </w:t>
            </w:r>
            <w:r w:rsidR="00D3569A" w:rsidRPr="00FB01D2">
              <w:rPr>
                <w:rFonts w:ascii="Times New Roman" w:eastAsia="Times New Roman" w:hAnsi="Times New Roman"/>
                <w:lang w:eastAsia="ru-RU"/>
              </w:rPr>
              <w:t>количества достигнутых и запланированных программой критериев оценки эффективности</w:t>
            </w:r>
            <w:r w:rsidR="00B967A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3569A" w:rsidRPr="00FB01D2">
              <w:rPr>
                <w:rFonts w:ascii="Times New Roman" w:eastAsia="Times New Roman" w:hAnsi="Times New Roman"/>
                <w:lang w:eastAsia="ru-RU"/>
              </w:rPr>
              <w:t>(ожидаемых результатов, целевых показателей)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Отношение количества достигнутых к количеству запланированных программой критериев оценки эффективности (ожидаемых результатов, целевых показателей)</w:t>
            </w: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317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278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1087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1152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lastRenderedPageBreak/>
              <w:t>3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Выполнение мероприятий п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 xml:space="preserve">рограммы 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>в отчетном году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От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>ношение выполненных мероприятий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 xml:space="preserve"> программы к 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>общему числу запланированных мероприятий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15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322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val="1442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4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Вы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 xml:space="preserve">полнение мероприятий программы с начала 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>ее реализации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От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>ношение выполненных мероприятий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 xml:space="preserve"> программы    к общему числу запланированных мероприятий</w:t>
            </w: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D3569A" w:rsidRPr="006A178F" w:rsidTr="00D34671">
        <w:trPr>
          <w:trHeight w:hRule="exact" w:val="71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1162"/>
        </w:trPr>
        <w:tc>
          <w:tcPr>
            <w:tcW w:w="30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5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Уровень фактического объема финансирования п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>рограммы с начала ее реализации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Отношение фактического        объема финансирования            к объему финансирования, запланированному программой</w:t>
            </w:r>
          </w:p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41519D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41519D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41519D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val="45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3569A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69A" w:rsidRPr="00A6147B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Интегральная оценка эффективности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реализации программы составила </w:t>
      </w:r>
      <w:r w:rsidR="0041519D">
        <w:rPr>
          <w:rFonts w:ascii="Times New Roman" w:eastAsia="Times New Roman" w:hAnsi="Times New Roman"/>
          <w:sz w:val="28"/>
          <w:szCs w:val="28"/>
          <w:lang w:eastAsia="ru-RU"/>
        </w:rPr>
        <w:t>80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D3569A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69A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69A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Оценка бюджетной эффективности п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рограммы.</w:t>
      </w:r>
    </w:p>
    <w:p w:rsidR="00D3569A" w:rsidRPr="00A6147B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69A" w:rsidRPr="00FC6E6D" w:rsidRDefault="00D3569A" w:rsidP="00FC6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Бюджетная эффективность п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рограммы (степень реализации расходных обязательств), определяемая как соотношение фактического использования средств, запланированных на реализац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ию п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рогр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аммы, к утвержденному плану, составила </w:t>
      </w:r>
      <w:r w:rsidR="0041519D">
        <w:rPr>
          <w:rFonts w:ascii="Times New Roman" w:eastAsia="Times New Roman" w:hAnsi="Times New Roman"/>
          <w:sz w:val="28"/>
          <w:szCs w:val="28"/>
          <w:lang w:eastAsia="ru-RU"/>
        </w:rPr>
        <w:t>89,94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sectPr w:rsidR="00D3569A" w:rsidRPr="00FC6E6D" w:rsidSect="00A30F1A">
      <w:footerReference w:type="default" r:id="rId7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4D1" w:rsidRDefault="00D234D1">
      <w:pPr>
        <w:spacing w:after="0" w:line="240" w:lineRule="auto"/>
      </w:pPr>
      <w:r>
        <w:separator/>
      </w:r>
    </w:p>
  </w:endnote>
  <w:endnote w:type="continuationSeparator" w:id="0">
    <w:p w:rsidR="00D234D1" w:rsidRDefault="00D23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671" w:rsidRDefault="00D3467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4D1" w:rsidRDefault="00D234D1">
      <w:pPr>
        <w:spacing w:after="0" w:line="240" w:lineRule="auto"/>
      </w:pPr>
      <w:r>
        <w:separator/>
      </w:r>
    </w:p>
  </w:footnote>
  <w:footnote w:type="continuationSeparator" w:id="0">
    <w:p w:rsidR="00D234D1" w:rsidRDefault="00D234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0C98"/>
    <w:rsid w:val="000C4BEC"/>
    <w:rsid w:val="00137350"/>
    <w:rsid w:val="001930FF"/>
    <w:rsid w:val="001A7CE4"/>
    <w:rsid w:val="001B1BE6"/>
    <w:rsid w:val="001B468C"/>
    <w:rsid w:val="002A42ED"/>
    <w:rsid w:val="002C33E1"/>
    <w:rsid w:val="002C7205"/>
    <w:rsid w:val="00307614"/>
    <w:rsid w:val="003226B2"/>
    <w:rsid w:val="003301D2"/>
    <w:rsid w:val="003717FF"/>
    <w:rsid w:val="003D5EF6"/>
    <w:rsid w:val="003F4BCB"/>
    <w:rsid w:val="0041519D"/>
    <w:rsid w:val="004947E9"/>
    <w:rsid w:val="00497172"/>
    <w:rsid w:val="004D222D"/>
    <w:rsid w:val="00557421"/>
    <w:rsid w:val="00624979"/>
    <w:rsid w:val="0063795B"/>
    <w:rsid w:val="00650C98"/>
    <w:rsid w:val="006A178F"/>
    <w:rsid w:val="006E7EFA"/>
    <w:rsid w:val="007068BF"/>
    <w:rsid w:val="00726BE0"/>
    <w:rsid w:val="00731978"/>
    <w:rsid w:val="007A6DB4"/>
    <w:rsid w:val="007D1F6D"/>
    <w:rsid w:val="00881DA3"/>
    <w:rsid w:val="008D59BB"/>
    <w:rsid w:val="00921DB4"/>
    <w:rsid w:val="00955728"/>
    <w:rsid w:val="00972357"/>
    <w:rsid w:val="00977B10"/>
    <w:rsid w:val="009A24BF"/>
    <w:rsid w:val="009C6CF5"/>
    <w:rsid w:val="00A00123"/>
    <w:rsid w:val="00A30F1A"/>
    <w:rsid w:val="00A33171"/>
    <w:rsid w:val="00A5222C"/>
    <w:rsid w:val="00A615FE"/>
    <w:rsid w:val="00A75CF4"/>
    <w:rsid w:val="00B17E8B"/>
    <w:rsid w:val="00B5003C"/>
    <w:rsid w:val="00B94E8A"/>
    <w:rsid w:val="00B967A0"/>
    <w:rsid w:val="00BA6D81"/>
    <w:rsid w:val="00BB1737"/>
    <w:rsid w:val="00BC2950"/>
    <w:rsid w:val="00C23BED"/>
    <w:rsid w:val="00C865C6"/>
    <w:rsid w:val="00C93AFA"/>
    <w:rsid w:val="00CA4B08"/>
    <w:rsid w:val="00CA6D2C"/>
    <w:rsid w:val="00D234D1"/>
    <w:rsid w:val="00D334AF"/>
    <w:rsid w:val="00D34671"/>
    <w:rsid w:val="00D3569A"/>
    <w:rsid w:val="00D444A0"/>
    <w:rsid w:val="00DB24DF"/>
    <w:rsid w:val="00DF20FF"/>
    <w:rsid w:val="00E1127F"/>
    <w:rsid w:val="00E1635A"/>
    <w:rsid w:val="00E26CA4"/>
    <w:rsid w:val="00E324E0"/>
    <w:rsid w:val="00E37C4C"/>
    <w:rsid w:val="00E4173E"/>
    <w:rsid w:val="00E73C5C"/>
    <w:rsid w:val="00F021CA"/>
    <w:rsid w:val="00FB01D2"/>
    <w:rsid w:val="00FC6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6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5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22"/>
    <w:qFormat/>
    <w:rsid w:val="00D3569A"/>
    <w:rPr>
      <w:b/>
      <w:bCs/>
    </w:rPr>
  </w:style>
  <w:style w:type="paragraph" w:styleId="a9">
    <w:name w:val="Normal (Web)"/>
    <w:basedOn w:val="a"/>
    <w:uiPriority w:val="99"/>
    <w:unhideWhenUsed/>
    <w:rsid w:val="00D356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35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569A"/>
  </w:style>
  <w:style w:type="paragraph" w:styleId="ac">
    <w:name w:val="header"/>
    <w:basedOn w:val="a"/>
    <w:link w:val="ad"/>
    <w:uiPriority w:val="99"/>
    <w:unhideWhenUsed/>
    <w:rsid w:val="00A30F1A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Верхний колонтитул Знак"/>
    <w:link w:val="ac"/>
    <w:uiPriority w:val="99"/>
    <w:rsid w:val="00A30F1A"/>
    <w:rPr>
      <w:sz w:val="22"/>
      <w:szCs w:val="22"/>
      <w:lang w:eastAsia="en-US"/>
    </w:rPr>
  </w:style>
  <w:style w:type="paragraph" w:styleId="ae">
    <w:name w:val="Title"/>
    <w:basedOn w:val="a"/>
    <w:next w:val="a"/>
    <w:link w:val="af"/>
    <w:uiPriority w:val="10"/>
    <w:qFormat/>
    <w:rsid w:val="0049717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/>
    </w:rPr>
  </w:style>
  <w:style w:type="character" w:customStyle="1" w:styleId="af">
    <w:name w:val="Название Знак"/>
    <w:link w:val="ae"/>
    <w:uiPriority w:val="10"/>
    <w:rsid w:val="00497172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1734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2016-11-17T07:10:00Z</cp:lastPrinted>
  <dcterms:created xsi:type="dcterms:W3CDTF">2019-04-01T08:18:00Z</dcterms:created>
  <dcterms:modified xsi:type="dcterms:W3CDTF">2019-04-01T08:18:00Z</dcterms:modified>
</cp:coreProperties>
</file>