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D511EF" w:rsidRDefault="0045362E" w:rsidP="00977B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D511E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D511E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6E1C7C">
        <w:rPr>
          <w:rFonts w:ascii="Times New Roman" w:eastAsia="Times New Roman" w:hAnsi="Times New Roman"/>
          <w:sz w:val="26"/>
          <w:szCs w:val="26"/>
          <w:lang w:eastAsia="ru-RU"/>
        </w:rPr>
        <w:t>14.03</w:t>
      </w:r>
      <w:r w:rsidR="009A437C" w:rsidRPr="00D511E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B10C4">
        <w:rPr>
          <w:rFonts w:ascii="Times New Roman" w:eastAsia="Times New Roman" w:hAnsi="Times New Roman"/>
          <w:sz w:val="26"/>
          <w:szCs w:val="26"/>
          <w:lang w:eastAsia="ru-RU"/>
        </w:rPr>
        <w:t>2019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6E1C7C">
        <w:rPr>
          <w:rFonts w:ascii="Times New Roman" w:eastAsia="Times New Roman" w:hAnsi="Times New Roman"/>
          <w:sz w:val="26"/>
          <w:szCs w:val="26"/>
          <w:lang w:eastAsia="ru-RU"/>
        </w:rPr>
        <w:t>14</w:t>
      </w:r>
    </w:p>
    <w:p w:rsidR="00977B10" w:rsidRPr="00D511E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D511E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6C17" w:rsidRPr="00956C17" w:rsidRDefault="003301D2" w:rsidP="00956C1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956C17">
        <w:rPr>
          <w:rFonts w:ascii="Times New Roman" w:eastAsia="Times New Roman" w:hAnsi="Times New Roman"/>
          <w:b/>
          <w:sz w:val="26"/>
          <w:szCs w:val="26"/>
          <w:lang w:eastAsia="ru-RU"/>
        </w:rPr>
        <w:t>б утверждении Программы профилактики нарушений юридическими лицами и индивидуальными предпринимателями обязательных требований на 2019 год</w:t>
      </w:r>
    </w:p>
    <w:p w:rsidR="003301D2" w:rsidRPr="00D511EF" w:rsidRDefault="003301D2" w:rsidP="003301D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6C17" w:rsidRDefault="00956C17" w:rsidP="00956C17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6C17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со статьей 8.2 Федерального закона от 26.12.2008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Pr="00956C17">
        <w:rPr>
          <w:rFonts w:ascii="Times New Roman" w:eastAsia="Times New Roman" w:hAnsi="Times New Roman"/>
          <w:sz w:val="26"/>
          <w:szCs w:val="26"/>
          <w:lang w:eastAsia="ru-RU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Уставом Лесновского сельского поселения,</w:t>
      </w:r>
    </w:p>
    <w:p w:rsidR="00956C17" w:rsidRDefault="00956C17" w:rsidP="006E1C7C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956C17" w:rsidRDefault="00956C17" w:rsidP="00956C17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6C17" w:rsidRPr="00D511EF" w:rsidRDefault="00956C17" w:rsidP="00956C17">
      <w:pPr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956C17" w:rsidRPr="00D511EF" w:rsidRDefault="00956C17" w:rsidP="00956C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6C17" w:rsidRPr="00956C17" w:rsidRDefault="00956C17" w:rsidP="00956C17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6C17">
        <w:rPr>
          <w:rFonts w:ascii="Times New Roman" w:eastAsia="Times New Roman" w:hAnsi="Times New Roman"/>
          <w:sz w:val="26"/>
          <w:szCs w:val="26"/>
          <w:lang w:eastAsia="ru-RU"/>
        </w:rPr>
        <w:t>1. Утвердить Программу профилактики нарушений юридическими лицами и индивидуальными предпринимателями обязательных требований на 2019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 (Приложение 1).</w:t>
      </w:r>
    </w:p>
    <w:p w:rsidR="00956C17" w:rsidRPr="00D511EF" w:rsidRDefault="00956C17" w:rsidP="00956C17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2. Опубликовать настоящее постановление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D511E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D511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956C17" w:rsidRPr="00D511EF" w:rsidRDefault="00956C17" w:rsidP="00956C1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6C17" w:rsidRDefault="00956C17" w:rsidP="00956C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6C17" w:rsidRPr="00D511EF" w:rsidRDefault="00956C17" w:rsidP="00956C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6C17" w:rsidRPr="00D511EF" w:rsidRDefault="00956C17" w:rsidP="00956C1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511EF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Default="00956C17" w:rsidP="00956C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56C17" w:rsidRPr="00956C17" w:rsidRDefault="00956C17" w:rsidP="00956C17">
      <w:pPr>
        <w:spacing w:after="0" w:line="240" w:lineRule="auto"/>
        <w:ind w:left="7080" w:firstLine="708"/>
        <w:jc w:val="both"/>
        <w:rPr>
          <w:rFonts w:ascii="Times New Roman" w:eastAsia="Times New Roman" w:hAnsi="Times New Roman"/>
          <w:lang w:eastAsia="ru-RU"/>
        </w:rPr>
      </w:pPr>
      <w:r w:rsidRPr="00956C17">
        <w:rPr>
          <w:rFonts w:ascii="Times New Roman" w:eastAsia="Times New Roman" w:hAnsi="Times New Roman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lang w:eastAsia="ru-RU"/>
        </w:rPr>
        <w:t>1</w:t>
      </w:r>
    </w:p>
    <w:p w:rsidR="00956C17" w:rsidRDefault="00956C17" w:rsidP="00956C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к постановлению Администрации</w:t>
      </w:r>
    </w:p>
    <w:p w:rsidR="00956C17" w:rsidRDefault="00956C17" w:rsidP="00956C17">
      <w:pPr>
        <w:spacing w:after="0" w:line="240" w:lineRule="auto"/>
        <w:ind w:left="5245"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Лесновского сельского поселения</w:t>
      </w:r>
    </w:p>
    <w:p w:rsidR="00956C17" w:rsidRDefault="00956C17" w:rsidP="00956C17">
      <w:pPr>
        <w:spacing w:after="0" w:line="240" w:lineRule="auto"/>
        <w:ind w:left="708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</w:t>
      </w:r>
      <w:r w:rsidRPr="00956C17">
        <w:rPr>
          <w:rFonts w:ascii="Times New Roman" w:eastAsia="Times New Roman" w:hAnsi="Times New Roman"/>
          <w:lang w:eastAsia="ru-RU"/>
        </w:rPr>
        <w:t xml:space="preserve">от </w:t>
      </w:r>
      <w:r>
        <w:rPr>
          <w:rFonts w:ascii="Times New Roman" w:eastAsia="Times New Roman" w:hAnsi="Times New Roman"/>
          <w:lang w:eastAsia="ru-RU"/>
        </w:rPr>
        <w:t>14.03.2019 г.</w:t>
      </w: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6C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</w:t>
      </w: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6C17">
        <w:rPr>
          <w:rFonts w:ascii="Times New Roman" w:eastAsia="Times New Roman" w:hAnsi="Times New Roman"/>
          <w:sz w:val="24"/>
          <w:szCs w:val="24"/>
          <w:lang w:eastAsia="ru-RU"/>
        </w:rPr>
        <w:t>профилактики нарушений юридическими лицами и индивидуальными предпринимателями обязательных требований на 2019 год</w:t>
      </w: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6C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Pr="00956C1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956C17">
        <w:rPr>
          <w:rFonts w:ascii="Times New Roman" w:eastAsia="Times New Roman" w:hAnsi="Times New Roman"/>
          <w:b/>
          <w:sz w:val="24"/>
          <w:szCs w:val="24"/>
          <w:lang w:eastAsia="ru-RU"/>
        </w:rPr>
        <w:t>. Виды муниципального контроля</w:t>
      </w: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246"/>
        <w:gridCol w:w="5528"/>
      </w:tblGrid>
      <w:tr w:rsidR="00956C17" w:rsidRPr="00956C17" w:rsidTr="00956C17">
        <w:tc>
          <w:tcPr>
            <w:tcW w:w="540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246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5528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Наименование органа, уполномоченного на осуществление муниципального контроля в соответствующей сфере деятельности</w:t>
            </w:r>
          </w:p>
        </w:tc>
      </w:tr>
      <w:tr w:rsidR="00956C17" w:rsidRPr="00956C17" w:rsidTr="00956C17">
        <w:trPr>
          <w:trHeight w:val="212"/>
        </w:trPr>
        <w:tc>
          <w:tcPr>
            <w:tcW w:w="540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56C17" w:rsidRPr="00956C17" w:rsidTr="00956C17">
        <w:tc>
          <w:tcPr>
            <w:tcW w:w="540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246" w:type="dxa"/>
            <w:shd w:val="clear" w:color="auto" w:fill="auto"/>
          </w:tcPr>
          <w:p w:rsidR="00956C17" w:rsidRPr="00956C17" w:rsidRDefault="004939A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39A7">
              <w:rPr>
                <w:rFonts w:ascii="Times New Roman" w:eastAsia="Times New Roman" w:hAnsi="Times New Roman"/>
                <w:lang w:eastAsia="ru-RU"/>
              </w:rPr>
              <w:t>Муниципальный контроль за обеспечением сохранности автомобильных дорог местного значения Лесновского сельского поселения</w:t>
            </w:r>
          </w:p>
        </w:tc>
        <w:tc>
          <w:tcPr>
            <w:tcW w:w="5528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Лесновского сельского поселения</w:t>
            </w:r>
          </w:p>
        </w:tc>
      </w:tr>
      <w:tr w:rsidR="00956C17" w:rsidRPr="00956C17" w:rsidTr="00956C17">
        <w:tc>
          <w:tcPr>
            <w:tcW w:w="540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4246" w:type="dxa"/>
            <w:shd w:val="clear" w:color="auto" w:fill="auto"/>
          </w:tcPr>
          <w:p w:rsidR="00956C17" w:rsidRPr="00956C17" w:rsidRDefault="004939A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39A7">
              <w:rPr>
                <w:rFonts w:ascii="Times New Roman" w:eastAsia="Times New Roman" w:hAnsi="Times New Roman"/>
                <w:bCs/>
              </w:rPr>
              <w:t>Муниципальный контроль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</w:t>
            </w:r>
          </w:p>
        </w:tc>
        <w:tc>
          <w:tcPr>
            <w:tcW w:w="5528" w:type="dxa"/>
            <w:shd w:val="clear" w:color="auto" w:fill="auto"/>
          </w:tcPr>
          <w:p w:rsidR="00956C17" w:rsidRPr="00956C17" w:rsidRDefault="004939A7" w:rsidP="00493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Лесновского сельского поселения</w:t>
            </w:r>
          </w:p>
        </w:tc>
      </w:tr>
      <w:tr w:rsidR="005C22CC" w:rsidRPr="00956C17" w:rsidTr="00956C17">
        <w:tc>
          <w:tcPr>
            <w:tcW w:w="540" w:type="dxa"/>
            <w:shd w:val="clear" w:color="auto" w:fill="auto"/>
          </w:tcPr>
          <w:p w:rsidR="005C22CC" w:rsidRPr="00956C17" w:rsidRDefault="005C22CC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4246" w:type="dxa"/>
            <w:shd w:val="clear" w:color="auto" w:fill="auto"/>
          </w:tcPr>
          <w:p w:rsidR="005C22CC" w:rsidRPr="005C22CC" w:rsidRDefault="005C22CC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22CC">
              <w:rPr>
                <w:rFonts w:ascii="Times New Roman" w:eastAsia="Times New Roman" w:hAnsi="Times New Roman"/>
                <w:lang w:eastAsia="ru-RU"/>
              </w:rPr>
              <w:t>Муниципальный контроль за соблюдением Правил благоустройства территории Лесновского сельского поселения</w:t>
            </w:r>
          </w:p>
        </w:tc>
        <w:tc>
          <w:tcPr>
            <w:tcW w:w="5528" w:type="dxa"/>
            <w:shd w:val="clear" w:color="auto" w:fill="auto"/>
          </w:tcPr>
          <w:p w:rsidR="005C22CC" w:rsidRDefault="005C22CC" w:rsidP="00493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Лесновского сельского поселения</w:t>
            </w:r>
          </w:p>
        </w:tc>
      </w:tr>
    </w:tbl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6C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Pr="00956C1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956C17">
        <w:rPr>
          <w:rFonts w:ascii="Times New Roman" w:eastAsia="Times New Roman" w:hAnsi="Times New Roman"/>
          <w:b/>
          <w:sz w:val="24"/>
          <w:szCs w:val="24"/>
          <w:lang w:eastAsia="ru-RU"/>
        </w:rPr>
        <w:t>. Планируемые мероприятия по профилактике нарушений</w:t>
      </w:r>
    </w:p>
    <w:p w:rsidR="00956C17" w:rsidRPr="00956C17" w:rsidRDefault="00956C17" w:rsidP="00956C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4782"/>
        <w:gridCol w:w="2123"/>
        <w:gridCol w:w="2833"/>
      </w:tblGrid>
      <w:tr w:rsidR="00956C17" w:rsidRPr="00956C17" w:rsidTr="00411DEB">
        <w:tc>
          <w:tcPr>
            <w:tcW w:w="576" w:type="dxa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782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2123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Срок реализации мероприятия</w:t>
            </w:r>
          </w:p>
        </w:tc>
        <w:tc>
          <w:tcPr>
            <w:tcW w:w="2833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Ответственный исполнитель</w:t>
            </w:r>
          </w:p>
        </w:tc>
      </w:tr>
      <w:tr w:rsidR="00956C17" w:rsidRPr="00956C17" w:rsidTr="00411DEB">
        <w:tc>
          <w:tcPr>
            <w:tcW w:w="576" w:type="dxa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782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2123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2833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</w:tr>
      <w:tr w:rsidR="00956C17" w:rsidRPr="00956C17" w:rsidTr="00411DEB">
        <w:tc>
          <w:tcPr>
            <w:tcW w:w="576" w:type="dxa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782" w:type="dxa"/>
            <w:shd w:val="clear" w:color="auto" w:fill="auto"/>
          </w:tcPr>
          <w:p w:rsidR="00956C17" w:rsidRPr="00956C17" w:rsidRDefault="00956C17" w:rsidP="0041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 xml:space="preserve">Размещение на официальном сайте </w:t>
            </w:r>
            <w:r w:rsidR="00411DEB">
              <w:rPr>
                <w:rFonts w:ascii="Times New Roman" w:eastAsia="Times New Roman" w:hAnsi="Times New Roman"/>
                <w:bCs/>
                <w:lang w:eastAsia="ru-RU"/>
              </w:rPr>
              <w:t>А</w:t>
            </w: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 xml:space="preserve">дминистрации </w:t>
            </w:r>
            <w:r w:rsidR="00411DEB">
              <w:rPr>
                <w:rFonts w:ascii="Times New Roman" w:eastAsia="Times New Roman" w:hAnsi="Times New Roman"/>
                <w:bCs/>
                <w:lang w:eastAsia="ru-RU"/>
              </w:rPr>
              <w:t xml:space="preserve">Лесновского сельского поселения в </w:t>
            </w:r>
            <w:r w:rsidRPr="00956C17">
              <w:rPr>
                <w:rFonts w:ascii="Times New Roman" w:eastAsia="Times New Roman" w:hAnsi="Times New Roman"/>
                <w:lang w:eastAsia="ru-RU"/>
              </w:rPr>
              <w:t>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актов.</w:t>
            </w:r>
          </w:p>
        </w:tc>
        <w:tc>
          <w:tcPr>
            <w:tcW w:w="2123" w:type="dxa"/>
            <w:shd w:val="clear" w:color="auto" w:fill="auto"/>
          </w:tcPr>
          <w:p w:rsidR="00956C17" w:rsidRPr="00956C17" w:rsidRDefault="00411DEB" w:rsidP="0041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Поддерживается в актуальном состоянии. В течение 5 рабочих дней со дня внесения изменений в НПА</w:t>
            </w:r>
          </w:p>
        </w:tc>
        <w:tc>
          <w:tcPr>
            <w:tcW w:w="2833" w:type="dxa"/>
            <w:shd w:val="clear" w:color="auto" w:fill="auto"/>
          </w:tcPr>
          <w:p w:rsidR="00956C17" w:rsidRPr="00956C17" w:rsidRDefault="00411DEB" w:rsidP="0041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Служащий, делопроизводитель Администрации</w:t>
            </w:r>
          </w:p>
        </w:tc>
      </w:tr>
      <w:tr w:rsidR="00411DEB" w:rsidRPr="00956C17" w:rsidTr="00411DEB">
        <w:tc>
          <w:tcPr>
            <w:tcW w:w="576" w:type="dxa"/>
          </w:tcPr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</w:p>
        </w:tc>
        <w:tc>
          <w:tcPr>
            <w:tcW w:w="4782" w:type="dxa"/>
            <w:shd w:val="clear" w:color="auto" w:fill="auto"/>
          </w:tcPr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Информирование юридических лиц, индивидуальных предпринимателей по вопросам соблюдения обязательных требо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ваний, в том числе посредством: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- проведения разъяснительной работы в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периодическом печатном издании «Лесновский вестник» </w:t>
            </w: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и </w:t>
            </w:r>
            <w:r w:rsidRPr="00956C17">
              <w:rPr>
                <w:rFonts w:ascii="Times New Roman" w:eastAsia="Times New Roman" w:hAnsi="Times New Roman"/>
                <w:lang w:eastAsia="ru-RU"/>
              </w:rPr>
              <w:t xml:space="preserve">на официальном сайте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А</w:t>
            </w: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Лесновского сельского поселения в </w:t>
            </w:r>
            <w:r w:rsidRPr="00956C17">
              <w:rPr>
                <w:rFonts w:ascii="Times New Roman" w:eastAsia="Times New Roman" w:hAnsi="Times New Roman"/>
                <w:lang w:eastAsia="ru-RU"/>
              </w:rPr>
              <w:t>сети «Интернет»</w:t>
            </w:r>
            <w:r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56C17">
              <w:rPr>
                <w:rFonts w:ascii="Times New Roman" w:eastAsia="Times New Roman" w:hAnsi="Times New Roman"/>
                <w:lang w:eastAsia="ru-RU"/>
              </w:rPr>
              <w:t>- устного консультирования по вопросам соблюдения обязательных требований, письменных ответов на поступающие письменные обращения.</w:t>
            </w:r>
          </w:p>
        </w:tc>
        <w:tc>
          <w:tcPr>
            <w:tcW w:w="2123" w:type="dxa"/>
            <w:shd w:val="clear" w:color="auto" w:fill="auto"/>
          </w:tcPr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 xml:space="preserve">Постоянно в течение года 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(по мере необходимости)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41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Постоянно в течение года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(по мере необходимости)</w:t>
            </w:r>
          </w:p>
        </w:tc>
        <w:tc>
          <w:tcPr>
            <w:tcW w:w="2833" w:type="dxa"/>
            <w:shd w:val="clear" w:color="auto" w:fill="auto"/>
          </w:tcPr>
          <w:p w:rsidR="00411DEB" w:rsidRDefault="00411DE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Default="00411DE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Default="00411DEB" w:rsidP="00411D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Зам. Главы Администрации</w:t>
            </w:r>
          </w:p>
          <w:p w:rsidR="00411DEB" w:rsidRDefault="00411DE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Default="00411DEB" w:rsidP="00411DEB">
            <w:pPr>
              <w:jc w:val="center"/>
            </w:pPr>
            <w:r w:rsidRPr="0088447A">
              <w:rPr>
                <w:rFonts w:ascii="Times New Roman" w:eastAsia="Times New Roman" w:hAnsi="Times New Roman"/>
                <w:lang w:eastAsia="ru-RU"/>
              </w:rPr>
              <w:t xml:space="preserve">Служащий, делопроизводитель </w:t>
            </w:r>
            <w:r w:rsidRPr="0088447A">
              <w:rPr>
                <w:rFonts w:ascii="Times New Roman" w:eastAsia="Times New Roman" w:hAnsi="Times New Roman"/>
                <w:lang w:eastAsia="ru-RU"/>
              </w:rPr>
              <w:lastRenderedPageBreak/>
              <w:t>Администрации</w:t>
            </w:r>
          </w:p>
        </w:tc>
      </w:tr>
      <w:tr w:rsidR="00411DEB" w:rsidRPr="00956C17" w:rsidTr="00411DEB">
        <w:tc>
          <w:tcPr>
            <w:tcW w:w="576" w:type="dxa"/>
          </w:tcPr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3.</w:t>
            </w:r>
          </w:p>
        </w:tc>
        <w:tc>
          <w:tcPr>
            <w:tcW w:w="4782" w:type="dxa"/>
            <w:shd w:val="clear" w:color="auto" w:fill="auto"/>
          </w:tcPr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В случае изменения обязательных требований, органы муниципального контроля: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- подготавливают и распространяют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-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2123" w:type="dxa"/>
            <w:shd w:val="clear" w:color="auto" w:fill="auto"/>
          </w:tcPr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В течение года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(по мере необходимости)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 xml:space="preserve">В течение года </w:t>
            </w:r>
          </w:p>
          <w:p w:rsidR="00411DEB" w:rsidRPr="00956C17" w:rsidRDefault="00411DEB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(по мере необходимости)</w:t>
            </w:r>
          </w:p>
        </w:tc>
        <w:tc>
          <w:tcPr>
            <w:tcW w:w="2833" w:type="dxa"/>
            <w:shd w:val="clear" w:color="auto" w:fill="auto"/>
          </w:tcPr>
          <w:p w:rsidR="00411DEB" w:rsidRDefault="00411DEB" w:rsidP="00411D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Default="00411DEB" w:rsidP="00411D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Зам. Главы Администрации</w:t>
            </w:r>
          </w:p>
          <w:p w:rsidR="00411DEB" w:rsidRDefault="00411DEB" w:rsidP="00411DE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11DEB" w:rsidRDefault="00411DEB" w:rsidP="00411DEB">
            <w:pPr>
              <w:jc w:val="center"/>
            </w:pPr>
            <w:r w:rsidRPr="0088447A">
              <w:rPr>
                <w:rFonts w:ascii="Times New Roman" w:eastAsia="Times New Roman" w:hAnsi="Times New Roman"/>
                <w:lang w:eastAsia="ru-RU"/>
              </w:rPr>
              <w:t>Служащий, делопроизводитель Администрации</w:t>
            </w:r>
          </w:p>
        </w:tc>
      </w:tr>
      <w:tr w:rsidR="00956C17" w:rsidRPr="00956C17" w:rsidTr="00411DEB">
        <w:tc>
          <w:tcPr>
            <w:tcW w:w="576" w:type="dxa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4782" w:type="dxa"/>
            <w:shd w:val="clear" w:color="auto" w:fill="auto"/>
          </w:tcPr>
          <w:p w:rsidR="00956C17" w:rsidRPr="00956C17" w:rsidRDefault="00956C17" w:rsidP="009B2A03">
            <w:pPr>
              <w:shd w:val="clear" w:color="auto" w:fill="FFFFFF"/>
              <w:spacing w:after="0" w:line="240" w:lineRule="auto"/>
              <w:ind w:firstLine="28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Обобщение практики осуществления в соответствующей сфере деятельности муниципального контроля,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bookmarkStart w:id="0" w:name="dst288"/>
            <w:bookmarkEnd w:id="0"/>
            <w:r w:rsidR="009B2A0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123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1 квартал</w:t>
            </w:r>
          </w:p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2019 года</w:t>
            </w:r>
          </w:p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(за 2018 год)</w:t>
            </w:r>
          </w:p>
        </w:tc>
        <w:tc>
          <w:tcPr>
            <w:tcW w:w="2833" w:type="dxa"/>
            <w:shd w:val="clear" w:color="auto" w:fill="auto"/>
          </w:tcPr>
          <w:p w:rsidR="009B2A03" w:rsidRDefault="009B2A03" w:rsidP="009B2A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2A03" w:rsidRDefault="009B2A03" w:rsidP="009B2A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56C17" w:rsidRPr="00956C17" w:rsidRDefault="009B2A03" w:rsidP="009B2A0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Зам. Главы Администрации</w:t>
            </w:r>
          </w:p>
        </w:tc>
      </w:tr>
      <w:tr w:rsidR="00956C17" w:rsidRPr="00956C17" w:rsidTr="00411DEB">
        <w:tc>
          <w:tcPr>
            <w:tcW w:w="576" w:type="dxa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5.</w:t>
            </w:r>
          </w:p>
        </w:tc>
        <w:tc>
          <w:tcPr>
            <w:tcW w:w="4782" w:type="dxa"/>
            <w:shd w:val="clear" w:color="auto" w:fill="auto"/>
          </w:tcPr>
          <w:p w:rsidR="00956C17" w:rsidRPr="00956C17" w:rsidRDefault="00956C17" w:rsidP="00956C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 xml:space="preserve">Размещение на официальном сайте </w:t>
            </w:r>
            <w:r w:rsidR="009B2A03">
              <w:rPr>
                <w:rFonts w:ascii="Times New Roman" w:eastAsia="Times New Roman" w:hAnsi="Times New Roman"/>
                <w:bCs/>
                <w:lang w:eastAsia="ru-RU"/>
              </w:rPr>
              <w:t>А</w:t>
            </w:r>
            <w:r w:rsidR="009B2A03" w:rsidRPr="00956C17">
              <w:rPr>
                <w:rFonts w:ascii="Times New Roman" w:eastAsia="Times New Roman" w:hAnsi="Times New Roman"/>
                <w:bCs/>
                <w:lang w:eastAsia="ru-RU"/>
              </w:rPr>
              <w:t xml:space="preserve">дминистрации </w:t>
            </w:r>
            <w:r w:rsidR="009B2A03">
              <w:rPr>
                <w:rFonts w:ascii="Times New Roman" w:eastAsia="Times New Roman" w:hAnsi="Times New Roman"/>
                <w:bCs/>
                <w:lang w:eastAsia="ru-RU"/>
              </w:rPr>
              <w:t xml:space="preserve">Лесновского сельского поселения в </w:t>
            </w:r>
            <w:r w:rsidR="009B2A03" w:rsidRPr="00956C17">
              <w:rPr>
                <w:rFonts w:ascii="Times New Roman" w:eastAsia="Times New Roman" w:hAnsi="Times New Roman"/>
                <w:lang w:eastAsia="ru-RU"/>
              </w:rPr>
              <w:t xml:space="preserve">сети «Интернет» </w:t>
            </w:r>
            <w:r w:rsidRPr="00956C17">
              <w:rPr>
                <w:rFonts w:ascii="Times New Roman" w:eastAsia="Times New Roman" w:hAnsi="Times New Roman"/>
                <w:lang w:eastAsia="ru-RU"/>
              </w:rPr>
              <w:t>обобщений практики осуществления муниципального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</w:p>
        </w:tc>
        <w:tc>
          <w:tcPr>
            <w:tcW w:w="2123" w:type="dxa"/>
            <w:shd w:val="clear" w:color="auto" w:fill="auto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1 квартал</w:t>
            </w:r>
          </w:p>
          <w:p w:rsidR="00956C17" w:rsidRPr="00956C17" w:rsidRDefault="00956C17" w:rsidP="00956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2019 года</w:t>
            </w:r>
          </w:p>
        </w:tc>
        <w:tc>
          <w:tcPr>
            <w:tcW w:w="2833" w:type="dxa"/>
            <w:shd w:val="clear" w:color="auto" w:fill="auto"/>
          </w:tcPr>
          <w:p w:rsidR="009B2A03" w:rsidRDefault="009B2A03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56C17" w:rsidRPr="00956C17" w:rsidRDefault="009B2A03" w:rsidP="009B2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8447A">
              <w:rPr>
                <w:rFonts w:ascii="Times New Roman" w:eastAsia="Times New Roman" w:hAnsi="Times New Roman"/>
                <w:lang w:eastAsia="ru-RU"/>
              </w:rPr>
              <w:t>Служащий, делопроизводитель Администрации</w:t>
            </w:r>
          </w:p>
        </w:tc>
      </w:tr>
      <w:tr w:rsidR="00956C17" w:rsidRPr="00956C17" w:rsidTr="00411DEB">
        <w:tc>
          <w:tcPr>
            <w:tcW w:w="576" w:type="dxa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6.</w:t>
            </w:r>
          </w:p>
        </w:tc>
        <w:tc>
          <w:tcPr>
            <w:tcW w:w="4782" w:type="dxa"/>
            <w:shd w:val="clear" w:color="auto" w:fill="auto"/>
          </w:tcPr>
          <w:p w:rsidR="00956C17" w:rsidRPr="00956C17" w:rsidRDefault="00956C17" w:rsidP="009B2A03">
            <w:pPr>
              <w:shd w:val="clear" w:color="auto" w:fill="FFFFFF"/>
              <w:spacing w:after="0" w:line="240" w:lineRule="auto"/>
              <w:ind w:firstLine="28"/>
              <w:jc w:val="both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Составление и направление предостережений о недопустимости нарушения обязатель</w:t>
            </w:r>
            <w:r w:rsidR="009B2A03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ных требований в соответствии с </w:t>
            </w:r>
            <w:hyperlink r:id="rId7" w:anchor="dst291" w:history="1">
              <w:r w:rsidRPr="00956C17">
                <w:rPr>
                  <w:rFonts w:ascii="Times New Roman" w:eastAsia="Times New Roman" w:hAnsi="Times New Roman"/>
                  <w:color w:val="000000"/>
                  <w:shd w:val="clear" w:color="auto" w:fill="FFFFFF"/>
                  <w:lang w:eastAsia="ru-RU"/>
                </w:rPr>
                <w:t>частями 5</w:t>
              </w:r>
            </w:hyperlink>
            <w:r w:rsidR="009B2A03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 - </w:t>
            </w:r>
            <w:hyperlink r:id="rId8" w:anchor="dst293" w:history="1">
              <w:r w:rsidRPr="00956C17">
                <w:rPr>
                  <w:rFonts w:ascii="Times New Roman" w:eastAsia="Times New Roman" w:hAnsi="Times New Roman"/>
                  <w:color w:val="000000"/>
                  <w:shd w:val="clear" w:color="auto" w:fill="FFFFFF"/>
                  <w:lang w:eastAsia="ru-RU"/>
                </w:rPr>
                <w:t>7</w:t>
              </w:r>
            </w:hyperlink>
            <w:r w:rsidR="009B2A03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956C17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статьи 8.2 Федерального закона </w:t>
            </w:r>
            <w:r w:rsidRPr="00956C17">
              <w:rPr>
                <w:rFonts w:ascii="Times New Roman" w:eastAsia="Times New Roman" w:hAnsi="Times New Roman"/>
                <w:lang w:eastAsia="ru-RU"/>
              </w:rPr>
              <w:t>от 26.12.2008 № 294-ФЗ  «О защите прав юридических лиц и индивидуальных предпринимателей при осуществлении государственного контроля (надзора) и муниципального контроля» (</w:t>
            </w:r>
            <w:r w:rsidRPr="00956C17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если иной порядок не установлен федеральным законом)</w:t>
            </w:r>
          </w:p>
        </w:tc>
        <w:tc>
          <w:tcPr>
            <w:tcW w:w="2123" w:type="dxa"/>
            <w:shd w:val="clear" w:color="auto" w:fill="auto"/>
          </w:tcPr>
          <w:p w:rsidR="00956C17" w:rsidRPr="00956C17" w:rsidRDefault="00956C17" w:rsidP="00956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Постоянно,</w:t>
            </w:r>
          </w:p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при наличии сведений о готовящихся нарушениях или о признаках нарушений обязательных требований</w:t>
            </w:r>
          </w:p>
        </w:tc>
        <w:tc>
          <w:tcPr>
            <w:tcW w:w="2833" w:type="dxa"/>
            <w:shd w:val="clear" w:color="auto" w:fill="auto"/>
          </w:tcPr>
          <w:p w:rsidR="009B2A03" w:rsidRDefault="009B2A03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56C17" w:rsidRPr="00956C17" w:rsidRDefault="009B2A03" w:rsidP="009B2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8447A">
              <w:rPr>
                <w:rFonts w:ascii="Times New Roman" w:eastAsia="Times New Roman" w:hAnsi="Times New Roman"/>
                <w:lang w:eastAsia="ru-RU"/>
              </w:rPr>
              <w:t>Служащий, делопроизводитель Администрации</w:t>
            </w:r>
          </w:p>
        </w:tc>
      </w:tr>
      <w:tr w:rsidR="00956C17" w:rsidRPr="00956C17" w:rsidTr="00411DEB">
        <w:tc>
          <w:tcPr>
            <w:tcW w:w="576" w:type="dxa"/>
          </w:tcPr>
          <w:p w:rsidR="00956C17" w:rsidRPr="00956C17" w:rsidRDefault="00956C17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bCs/>
                <w:lang w:eastAsia="ru-RU"/>
              </w:rPr>
              <w:t>7.</w:t>
            </w:r>
          </w:p>
        </w:tc>
        <w:tc>
          <w:tcPr>
            <w:tcW w:w="4782" w:type="dxa"/>
            <w:shd w:val="clear" w:color="auto" w:fill="auto"/>
          </w:tcPr>
          <w:p w:rsidR="00956C17" w:rsidRPr="00956C17" w:rsidRDefault="00956C17" w:rsidP="00956C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на 2020 год</w:t>
            </w:r>
          </w:p>
        </w:tc>
        <w:tc>
          <w:tcPr>
            <w:tcW w:w="2123" w:type="dxa"/>
            <w:shd w:val="clear" w:color="auto" w:fill="auto"/>
          </w:tcPr>
          <w:p w:rsidR="00956C17" w:rsidRPr="00956C17" w:rsidRDefault="009B2A03" w:rsidP="00956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 </w:t>
            </w:r>
            <w:r w:rsidR="00956C17" w:rsidRPr="00956C17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956C17" w:rsidRPr="00956C17">
              <w:rPr>
                <w:rFonts w:ascii="Times New Roman" w:eastAsia="Times New Roman" w:hAnsi="Times New Roman"/>
                <w:lang w:eastAsia="ru-RU"/>
              </w:rPr>
              <w:t xml:space="preserve"> декабря</w:t>
            </w:r>
          </w:p>
          <w:p w:rsidR="00956C17" w:rsidRPr="00956C17" w:rsidRDefault="00956C17" w:rsidP="00956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6C17">
              <w:rPr>
                <w:rFonts w:ascii="Times New Roman" w:eastAsia="Times New Roman" w:hAnsi="Times New Roman"/>
                <w:lang w:eastAsia="ru-RU"/>
              </w:rPr>
              <w:t>2019 года</w:t>
            </w:r>
          </w:p>
        </w:tc>
        <w:tc>
          <w:tcPr>
            <w:tcW w:w="2833" w:type="dxa"/>
            <w:shd w:val="clear" w:color="auto" w:fill="auto"/>
          </w:tcPr>
          <w:p w:rsidR="009B2A03" w:rsidRDefault="009B2A03" w:rsidP="00956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56C17" w:rsidRPr="00956C17" w:rsidRDefault="009B2A03" w:rsidP="009B2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Лесновского сельского поселения</w:t>
            </w:r>
          </w:p>
        </w:tc>
      </w:tr>
    </w:tbl>
    <w:p w:rsidR="003301D2" w:rsidRPr="00D511EF" w:rsidRDefault="003301D2" w:rsidP="009B2A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sectPr w:rsidR="003301D2" w:rsidRPr="00D511EF" w:rsidSect="001B10C4">
      <w:pgSz w:w="11905" w:h="16838"/>
      <w:pgMar w:top="567" w:right="850" w:bottom="568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F401B"/>
    <w:multiLevelType w:val="multilevel"/>
    <w:tmpl w:val="DDF250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A109E"/>
    <w:rsid w:val="000A5F99"/>
    <w:rsid w:val="000B034B"/>
    <w:rsid w:val="000B7D44"/>
    <w:rsid w:val="000C4BEC"/>
    <w:rsid w:val="000F305E"/>
    <w:rsid w:val="00116927"/>
    <w:rsid w:val="001930FF"/>
    <w:rsid w:val="001A7CE4"/>
    <w:rsid w:val="001B10C4"/>
    <w:rsid w:val="001B468C"/>
    <w:rsid w:val="001D5B11"/>
    <w:rsid w:val="0027278A"/>
    <w:rsid w:val="00287B66"/>
    <w:rsid w:val="0029370B"/>
    <w:rsid w:val="002C7205"/>
    <w:rsid w:val="002D121A"/>
    <w:rsid w:val="003301D2"/>
    <w:rsid w:val="003D5EF6"/>
    <w:rsid w:val="003E5623"/>
    <w:rsid w:val="003F4388"/>
    <w:rsid w:val="003F4BCB"/>
    <w:rsid w:val="00411DEB"/>
    <w:rsid w:val="0045362E"/>
    <w:rsid w:val="004939A7"/>
    <w:rsid w:val="004947E9"/>
    <w:rsid w:val="005C22CC"/>
    <w:rsid w:val="005F482F"/>
    <w:rsid w:val="00650C98"/>
    <w:rsid w:val="006726A0"/>
    <w:rsid w:val="00686857"/>
    <w:rsid w:val="006B0F68"/>
    <w:rsid w:val="006E1C7C"/>
    <w:rsid w:val="00724D6E"/>
    <w:rsid w:val="00726BE0"/>
    <w:rsid w:val="00731978"/>
    <w:rsid w:val="00733816"/>
    <w:rsid w:val="007545D0"/>
    <w:rsid w:val="00755DE4"/>
    <w:rsid w:val="00767CD8"/>
    <w:rsid w:val="007A61BA"/>
    <w:rsid w:val="00837CB8"/>
    <w:rsid w:val="00876392"/>
    <w:rsid w:val="00881DA3"/>
    <w:rsid w:val="008F2AF1"/>
    <w:rsid w:val="00921DB4"/>
    <w:rsid w:val="009364AE"/>
    <w:rsid w:val="00956C17"/>
    <w:rsid w:val="009601C3"/>
    <w:rsid w:val="00972357"/>
    <w:rsid w:val="00977B10"/>
    <w:rsid w:val="009A24BF"/>
    <w:rsid w:val="009A437C"/>
    <w:rsid w:val="009B2A03"/>
    <w:rsid w:val="009D348E"/>
    <w:rsid w:val="00A27AE2"/>
    <w:rsid w:val="00A5222C"/>
    <w:rsid w:val="00A86CAC"/>
    <w:rsid w:val="00B069D5"/>
    <w:rsid w:val="00B17E8B"/>
    <w:rsid w:val="00B5003C"/>
    <w:rsid w:val="00BA6D81"/>
    <w:rsid w:val="00BB1737"/>
    <w:rsid w:val="00BB7F9B"/>
    <w:rsid w:val="00BC2950"/>
    <w:rsid w:val="00C275A7"/>
    <w:rsid w:val="00C27694"/>
    <w:rsid w:val="00C47C5D"/>
    <w:rsid w:val="00D37E3C"/>
    <w:rsid w:val="00D444A0"/>
    <w:rsid w:val="00D511EF"/>
    <w:rsid w:val="00DC6269"/>
    <w:rsid w:val="00DF20FF"/>
    <w:rsid w:val="00DF779F"/>
    <w:rsid w:val="00E1127F"/>
    <w:rsid w:val="00E22483"/>
    <w:rsid w:val="00E26CA4"/>
    <w:rsid w:val="00E4173E"/>
    <w:rsid w:val="00E41F51"/>
    <w:rsid w:val="00E91AEE"/>
    <w:rsid w:val="00EA079E"/>
    <w:rsid w:val="00EA192E"/>
    <w:rsid w:val="00F22EC1"/>
    <w:rsid w:val="00F6332E"/>
    <w:rsid w:val="00FA67CF"/>
    <w:rsid w:val="00FB01D2"/>
    <w:rsid w:val="00FE75DB"/>
    <w:rsid w:val="00FF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6B0F6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6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3079/64ee837596f2413f96585bba71e8ff64727fb2b2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83079/64ee837596f2413f96585bba71e8ff64727fb2b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61E33-AC23-41C5-8E0D-9BD58AE9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Links>
    <vt:vector size="12" baseType="variant">
      <vt:variant>
        <vt:i4>524347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http://www.consultant.ru/document/cons_doc_LAW_83079/64ee837596f2413f96585bba71e8ff64727fb2b2/</vt:lpwstr>
      </vt:variant>
      <vt:variant>
        <vt:lpwstr>dst293</vt:lpwstr>
      </vt:variant>
      <vt:variant>
        <vt:i4>655419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http://www.consultant.ru/document/cons_doc_LAW_83079/64ee837596f2413f96585bba71e8ff64727fb2b2/</vt:lpwstr>
      </vt:variant>
      <vt:variant>
        <vt:lpwstr>dst291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Лесновское сельское поселение</dc:creator>
  <cp:lastModifiedBy>User</cp:lastModifiedBy>
  <cp:revision>2</cp:revision>
  <cp:lastPrinted>2017-08-08T08:08:00Z</cp:lastPrinted>
  <dcterms:created xsi:type="dcterms:W3CDTF">2019-03-14T08:29:00Z</dcterms:created>
  <dcterms:modified xsi:type="dcterms:W3CDTF">2019-03-14T08:29:00Z</dcterms:modified>
</cp:coreProperties>
</file>