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CC9" w:rsidRPr="0049409A" w:rsidRDefault="00D16A14" w:rsidP="00BE2CC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CC9" w:rsidRPr="00810B75" w:rsidRDefault="00BE2CC9" w:rsidP="00BE2CC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BE2CC9" w:rsidRPr="00810B75" w:rsidRDefault="00BE2CC9" w:rsidP="00BE2CC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BE2CC9" w:rsidRPr="00810B75" w:rsidRDefault="00BE2CC9" w:rsidP="00BE2CC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BE2CC9" w:rsidRPr="00810B75" w:rsidRDefault="00BE2CC9" w:rsidP="00BE2CC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E2CC9" w:rsidRPr="00810B75" w:rsidRDefault="00BE2CC9" w:rsidP="00BE2CC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810B7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BE2CC9" w:rsidRPr="00810B75" w:rsidRDefault="00BE2CC9" w:rsidP="00BE2CC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E2CC9" w:rsidRPr="00810B75" w:rsidRDefault="00810B75" w:rsidP="00BE2CC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9A1E47">
        <w:rPr>
          <w:rFonts w:ascii="Times New Roman" w:eastAsia="Times New Roman" w:hAnsi="Times New Roman"/>
          <w:sz w:val="26"/>
          <w:szCs w:val="26"/>
          <w:lang w:eastAsia="ru-RU"/>
        </w:rPr>
        <w:t>13.06.</w:t>
      </w:r>
      <w:r w:rsidR="00BE2CC9" w:rsidRPr="00810B75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9A1E47">
        <w:rPr>
          <w:rFonts w:ascii="Times New Roman" w:eastAsia="Times New Roman" w:hAnsi="Times New Roman"/>
          <w:sz w:val="26"/>
          <w:szCs w:val="26"/>
          <w:lang w:eastAsia="ru-RU"/>
        </w:rPr>
        <w:t>8 № 60</w:t>
      </w:r>
    </w:p>
    <w:p w:rsidR="00BE2CC9" w:rsidRPr="00810B75" w:rsidRDefault="00BE2CC9" w:rsidP="00BE2CC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BE2CC9" w:rsidRPr="00810B75" w:rsidRDefault="00BE2CC9" w:rsidP="00BE2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E2CC9" w:rsidRPr="00810B75" w:rsidRDefault="00810B75" w:rsidP="00BE2CC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/>
          <w:b/>
          <w:sz w:val="26"/>
          <w:szCs w:val="26"/>
          <w:lang w:eastAsia="zh-CN"/>
        </w:rPr>
        <w:t>О внесении изменений в постановление Администрации Лесновского сельского поселения от 22.06.2016 № 62 «</w:t>
      </w:r>
      <w:r w:rsidR="00BE2CC9" w:rsidRPr="00810B75">
        <w:rPr>
          <w:rFonts w:ascii="Times New Roman" w:eastAsia="Times New Roman" w:hAnsi="Times New Roman"/>
          <w:b/>
          <w:sz w:val="26"/>
          <w:szCs w:val="26"/>
          <w:lang w:eastAsia="zh-CN"/>
        </w:rPr>
        <w:t>Об утверждении административного регламента предоставления муниципальной услуги «Предоставление разрешения на осуществление земляных работ</w:t>
      </w:r>
      <w:r w:rsidR="007B5725" w:rsidRPr="00810B75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на территории Лесновского сельского поселения</w:t>
      </w:r>
      <w:r w:rsidR="00BE2CC9" w:rsidRPr="00810B75">
        <w:rPr>
          <w:rFonts w:ascii="Times New Roman" w:eastAsia="Times New Roman" w:hAnsi="Times New Roman"/>
          <w:b/>
          <w:sz w:val="26"/>
          <w:szCs w:val="26"/>
          <w:lang w:eastAsia="zh-CN"/>
        </w:rPr>
        <w:t>»</w:t>
      </w:r>
    </w:p>
    <w:p w:rsidR="00BE2CC9" w:rsidRPr="00810B75" w:rsidRDefault="00BE2CC9" w:rsidP="00BE2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E2CC9" w:rsidRPr="00810B75" w:rsidRDefault="00BE2CC9" w:rsidP="00BE2CC9">
      <w:pPr>
        <w:tabs>
          <w:tab w:val="left" w:pos="72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810B75">
        <w:rPr>
          <w:rFonts w:ascii="Times New Roman" w:eastAsia="Times New Roman" w:hAnsi="Times New Roman"/>
          <w:sz w:val="26"/>
          <w:szCs w:val="26"/>
          <w:lang w:eastAsia="zh-CN"/>
        </w:rPr>
        <w:t xml:space="preserve">В соответствии с Федеральным законом </w:t>
      </w:r>
      <w:r w:rsidRPr="00810B75">
        <w:rPr>
          <w:rFonts w:ascii="Times New Roman" w:hAnsi="Times New Roman"/>
          <w:sz w:val="26"/>
          <w:szCs w:val="26"/>
        </w:rPr>
        <w:t xml:space="preserve">от </w:t>
      </w:r>
      <w:r w:rsidR="00810B75">
        <w:rPr>
          <w:rFonts w:ascii="Times New Roman" w:hAnsi="Times New Roman"/>
          <w:sz w:val="26"/>
          <w:szCs w:val="26"/>
        </w:rPr>
        <w:t>27.07.2010 № 210-ФЗ «Об организации предоставления государственных и муниципальных услуг»</w:t>
      </w:r>
      <w:r w:rsidRPr="00810B75">
        <w:rPr>
          <w:rFonts w:ascii="Times New Roman" w:eastAsia="Times New Roman" w:hAnsi="Times New Roman"/>
          <w:sz w:val="26"/>
          <w:szCs w:val="26"/>
          <w:lang w:eastAsia="zh-CN"/>
        </w:rPr>
        <w:t>,</w:t>
      </w:r>
    </w:p>
    <w:p w:rsidR="00BE2CC9" w:rsidRPr="00810B75" w:rsidRDefault="00BE2CC9" w:rsidP="00BE2CC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810B75">
        <w:rPr>
          <w:rFonts w:ascii="Times New Roman" w:eastAsia="Times New Roman" w:hAnsi="Times New Roman"/>
          <w:sz w:val="26"/>
          <w:szCs w:val="26"/>
          <w:lang w:eastAsia="zh-CN"/>
        </w:rPr>
        <w:t>Администрация Лесновского сельского поселения</w:t>
      </w:r>
    </w:p>
    <w:p w:rsidR="00BE2CC9" w:rsidRPr="00810B75" w:rsidRDefault="00BE2CC9" w:rsidP="00BE2C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E2CC9" w:rsidRPr="00810B75" w:rsidRDefault="00BE2CC9" w:rsidP="0049308F">
      <w:pPr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0B75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BE2CC9" w:rsidRPr="00810B75" w:rsidRDefault="00BE2CC9" w:rsidP="00BE2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0B75" w:rsidRPr="00810B75" w:rsidRDefault="00810B75" w:rsidP="0049308F">
      <w:pPr>
        <w:pStyle w:val="a4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810B75">
        <w:rPr>
          <w:rFonts w:ascii="Times New Roman" w:eastAsia="Times New Roman" w:hAnsi="Times New Roman"/>
          <w:sz w:val="26"/>
          <w:szCs w:val="26"/>
          <w:lang w:eastAsia="zh-CN"/>
        </w:rPr>
        <w:t>Внести изменения в административный регламент предоставления муниципальной услуги «Предоставление разрешения на осуществление земляных работ на территории Лесновского сельского поселения», утвержденный постановлением Администрации Лесновского сельского поселения от 22.06.2016 № 62 (далее по тексту –</w:t>
      </w:r>
      <w:r w:rsidR="00456B58">
        <w:rPr>
          <w:rFonts w:ascii="Times New Roman" w:eastAsia="Times New Roman" w:hAnsi="Times New Roman"/>
          <w:sz w:val="26"/>
          <w:szCs w:val="26"/>
          <w:lang w:eastAsia="zh-CN"/>
        </w:rPr>
        <w:t xml:space="preserve"> А</w:t>
      </w:r>
      <w:r w:rsidRPr="00810B75">
        <w:rPr>
          <w:rFonts w:ascii="Times New Roman" w:eastAsia="Times New Roman" w:hAnsi="Times New Roman"/>
          <w:sz w:val="26"/>
          <w:szCs w:val="26"/>
          <w:lang w:eastAsia="zh-CN"/>
        </w:rPr>
        <w:t>дминистративный регламент):</w:t>
      </w:r>
    </w:p>
    <w:p w:rsidR="0049308F" w:rsidRDefault="0049308F" w:rsidP="0049308F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49308F" w:rsidRPr="0049308F" w:rsidRDefault="0028246F" w:rsidP="0049308F">
      <w:pPr>
        <w:pStyle w:val="a4"/>
        <w:numPr>
          <w:ilvl w:val="1"/>
          <w:numId w:val="7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Пункт 1.2 А</w:t>
      </w:r>
      <w:r w:rsidR="0049308F">
        <w:rPr>
          <w:rFonts w:ascii="Times New Roman" w:eastAsia="Times New Roman" w:hAnsi="Times New Roman"/>
          <w:sz w:val="26"/>
          <w:szCs w:val="26"/>
          <w:lang w:eastAsia="zh-CN"/>
        </w:rPr>
        <w:t>дминистративного регламента изложить в следующей редакции:</w:t>
      </w:r>
    </w:p>
    <w:p w:rsidR="0049308F" w:rsidRPr="0049308F" w:rsidRDefault="0049308F" w:rsidP="0049308F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b/>
          <w:sz w:val="26"/>
          <w:szCs w:val="26"/>
          <w:lang w:eastAsia="zh-CN"/>
        </w:rPr>
        <w:t>«1.2.</w:t>
      </w:r>
      <w:r w:rsidRPr="0049308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Круг заявителей</w:t>
      </w:r>
    </w:p>
    <w:p w:rsidR="0049308F" w:rsidRDefault="0049308F" w:rsidP="004930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Заявителями при предоставлении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с запросом о предоставлении муниципальной услуги, выраженным в письменной или электронной форме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- заявлением), в том числе установленном статьей 15.1 Федерального закона от 27.07.2010 № 210-ФЗ.»</w:t>
      </w:r>
    </w:p>
    <w:p w:rsidR="0049308F" w:rsidRDefault="0049308F" w:rsidP="004930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308F" w:rsidRPr="0049308F" w:rsidRDefault="0028246F" w:rsidP="0049308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Раздел 5 А</w:t>
      </w:r>
      <w:r w:rsidR="0049308F">
        <w:rPr>
          <w:rFonts w:ascii="Times New Roman" w:eastAsia="Times New Roman" w:hAnsi="Times New Roman"/>
          <w:sz w:val="26"/>
          <w:szCs w:val="26"/>
          <w:lang w:eastAsia="ru-RU"/>
        </w:rPr>
        <w:t>дминистративного ре</w:t>
      </w:r>
      <w:r w:rsidR="0049308F" w:rsidRPr="0049308F">
        <w:rPr>
          <w:rFonts w:ascii="Times New Roman" w:eastAsia="Times New Roman" w:hAnsi="Times New Roman"/>
          <w:sz w:val="26"/>
          <w:szCs w:val="26"/>
          <w:lang w:eastAsia="ru-RU"/>
        </w:rPr>
        <w:t>гламента, а именно:</w:t>
      </w:r>
    </w:p>
    <w:p w:rsidR="0049308F" w:rsidRDefault="0049308F" w:rsidP="0049308F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b/>
          <w:kern w:val="3"/>
          <w:sz w:val="26"/>
          <w:szCs w:val="26"/>
          <w:lang w:eastAsia="ru-RU" w:bidi="en-US"/>
        </w:rPr>
      </w:pPr>
      <w:r w:rsidRPr="0049308F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Pr="0049308F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V</w:t>
      </w:r>
      <w:r w:rsidRPr="0049308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. </w:t>
      </w:r>
      <w:r w:rsidRPr="0049308F">
        <w:rPr>
          <w:rFonts w:ascii="Times New Roman" w:eastAsia="Times New Roman" w:hAnsi="Times New Roman"/>
          <w:b/>
          <w:kern w:val="3"/>
          <w:sz w:val="26"/>
          <w:szCs w:val="26"/>
          <w:lang w:eastAsia="ru-RU" w:bidi="en-US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rFonts w:ascii="Times New Roman" w:eastAsia="Times New Roman" w:hAnsi="Times New Roman"/>
          <w:b/>
          <w:kern w:val="3"/>
          <w:sz w:val="26"/>
          <w:szCs w:val="26"/>
          <w:lang w:eastAsia="ru-RU" w:bidi="en-US"/>
        </w:rPr>
        <w:t>»</w:t>
      </w:r>
    </w:p>
    <w:p w:rsidR="0049308F" w:rsidRPr="0049308F" w:rsidRDefault="0049308F" w:rsidP="0049308F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49308F" w:rsidRDefault="0049308F" w:rsidP="0049308F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  <w:r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>изложить в следующей редакции:</w:t>
      </w:r>
    </w:p>
    <w:p w:rsidR="0049308F" w:rsidRDefault="0049308F" w:rsidP="0049308F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49308F" w:rsidRPr="0049308F" w:rsidRDefault="0049308F" w:rsidP="0049308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«</w:t>
      </w:r>
      <w:r w:rsidRPr="0049308F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V</w:t>
      </w:r>
      <w:r w:rsidRPr="0049308F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308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работника многофункционального центра, </w:t>
      </w:r>
      <w:r w:rsidRPr="0049308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 также организаций, осуществляющих функции по предоставлению муниципальной услуги, их работников.</w:t>
      </w:r>
    </w:p>
    <w:p w:rsidR="0049308F" w:rsidRDefault="0049308F" w:rsidP="0049308F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49308F" w:rsidRPr="0049308F" w:rsidRDefault="0049308F" w:rsidP="004930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5.1.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Заявитель может обратиться с жалобой в том числе в следующих случаях: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услуги, у заявителя;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актами.</w:t>
      </w:r>
    </w:p>
    <w:p w:rsidR="0049308F" w:rsidRPr="0049308F" w:rsidRDefault="0049308F" w:rsidP="004930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 либо многофункциональный центр.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работников организаций, предусмотренных частью 1.1 </w:t>
      </w:r>
      <w:r w:rsidR="00456B58">
        <w:rPr>
          <w:rFonts w:ascii="Times New Roman" w:eastAsia="Times New Roman" w:hAnsi="Times New Roman"/>
          <w:sz w:val="26"/>
          <w:szCs w:val="26"/>
          <w:lang w:eastAsia="ru-RU"/>
        </w:rPr>
        <w:t xml:space="preserve">статьи 16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подаются руководителям этих организаций.</w:t>
      </w:r>
    </w:p>
    <w:p w:rsidR="0049308F" w:rsidRPr="0049308F" w:rsidRDefault="0049308F" w:rsidP="004930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9308F" w:rsidRPr="0049308F" w:rsidRDefault="0049308F" w:rsidP="0049308F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5.4. В случае, если федеральным законом установлен порядок (процедура) подачи и рассмотрения жалоб на решения и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служащих, для отношений, связанных с подачей и рассмотрением указанных жалоб, нормы статьи 11.1 Федерального закона от 27.07.2010 № 210-ФЗ и настоящей главы не применяются.</w:t>
      </w:r>
    </w:p>
    <w:p w:rsidR="0049308F" w:rsidRPr="0049308F" w:rsidRDefault="0049308F" w:rsidP="0049308F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5.5. Жалоба должна содержать: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их руководителей и (или) работников, решения и действия (бездействие) которых обжалуются;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их работников;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49308F" w:rsidRPr="0049308F" w:rsidRDefault="0049308F" w:rsidP="0049308F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5.6.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9308F" w:rsidRPr="0049308F" w:rsidRDefault="0049308F" w:rsidP="0049308F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5.7. По результатам рассмотрения жалобы принимается одно из следующих решений: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49308F" w:rsidRPr="0049308F" w:rsidRDefault="0049308F" w:rsidP="0049308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49308F" w:rsidRPr="0049308F" w:rsidRDefault="0049308F" w:rsidP="0049308F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5.8. Не позднее дня, следующего за днем принятия решения, указанного в 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9308F" w:rsidRPr="0049308F" w:rsidRDefault="0049308F" w:rsidP="0049308F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прокуратуры.»</w:t>
      </w:r>
    </w:p>
    <w:p w:rsidR="0049308F" w:rsidRDefault="0049308F" w:rsidP="0049308F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456B58" w:rsidRDefault="00456B58" w:rsidP="0028246F">
      <w:pPr>
        <w:pStyle w:val="a4"/>
        <w:widowControl w:val="0"/>
        <w:numPr>
          <w:ilvl w:val="1"/>
          <w:numId w:val="7"/>
        </w:numPr>
        <w:suppressAutoHyphens/>
        <w:autoSpaceDN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  <w:r w:rsidRPr="0028246F"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 xml:space="preserve">Дополнить </w:t>
      </w:r>
      <w:r w:rsidR="0028246F" w:rsidRPr="0028246F"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>раздел 2 Административного регламента пунктом 2.8.1 следующего содержания:</w:t>
      </w:r>
    </w:p>
    <w:p w:rsidR="0028246F" w:rsidRPr="0028246F" w:rsidRDefault="0028246F" w:rsidP="0028246F">
      <w:pPr>
        <w:pStyle w:val="a4"/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28246F" w:rsidRDefault="0028246F" w:rsidP="0028246F">
      <w:pPr>
        <w:pStyle w:val="a4"/>
        <w:widowControl w:val="0"/>
        <w:suppressAutoHyphens/>
        <w:autoSpaceDN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/>
          <w:b/>
          <w:kern w:val="3"/>
          <w:sz w:val="26"/>
          <w:szCs w:val="26"/>
          <w:lang w:eastAsia="ru-RU" w:bidi="en-US"/>
        </w:rPr>
      </w:pPr>
      <w:r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>«</w:t>
      </w:r>
      <w:r w:rsidRPr="0028246F">
        <w:rPr>
          <w:rFonts w:ascii="Times New Roman" w:eastAsia="Times New Roman" w:hAnsi="Times New Roman"/>
          <w:b/>
          <w:kern w:val="3"/>
          <w:sz w:val="26"/>
          <w:szCs w:val="26"/>
          <w:lang w:eastAsia="ru-RU" w:bidi="en-US"/>
        </w:rPr>
        <w:t xml:space="preserve">2.8.1. Исчерпывающий перечень оснований для </w:t>
      </w:r>
      <w:r w:rsidR="0068395F">
        <w:rPr>
          <w:rFonts w:ascii="Times New Roman" w:eastAsia="Times New Roman" w:hAnsi="Times New Roman"/>
          <w:b/>
          <w:kern w:val="3"/>
          <w:sz w:val="26"/>
          <w:szCs w:val="26"/>
          <w:lang w:eastAsia="ru-RU" w:bidi="en-US"/>
        </w:rPr>
        <w:t xml:space="preserve">приостановления </w:t>
      </w:r>
      <w:r w:rsidRPr="0028246F">
        <w:rPr>
          <w:rFonts w:ascii="Times New Roman" w:eastAsia="Times New Roman" w:hAnsi="Times New Roman"/>
          <w:b/>
          <w:kern w:val="3"/>
          <w:sz w:val="26"/>
          <w:szCs w:val="26"/>
          <w:lang w:eastAsia="ru-RU" w:bidi="en-US"/>
        </w:rPr>
        <w:t>предоставления муниципальной услуги</w:t>
      </w:r>
    </w:p>
    <w:p w:rsidR="0028246F" w:rsidRDefault="0028246F" w:rsidP="0028246F">
      <w:pPr>
        <w:pStyle w:val="a4"/>
        <w:widowControl w:val="0"/>
        <w:suppressAutoHyphens/>
        <w:autoSpaceDN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/>
          <w:b/>
          <w:kern w:val="3"/>
          <w:sz w:val="26"/>
          <w:szCs w:val="26"/>
          <w:lang w:eastAsia="ru-RU" w:bidi="en-US"/>
        </w:rPr>
      </w:pPr>
    </w:p>
    <w:p w:rsidR="0028246F" w:rsidRPr="0028246F" w:rsidRDefault="0028246F" w:rsidP="0028246F">
      <w:pPr>
        <w:pStyle w:val="a4"/>
        <w:widowControl w:val="0"/>
        <w:suppressAutoHyphens/>
        <w:autoSpaceDN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  <w:r w:rsidRPr="0028246F"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>Основания</w:t>
      </w:r>
      <w:r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 xml:space="preserve"> для приостановления муниципальной услуги «Предоставление разрешения на осуществление земляных работ на территории Лесновского сельского поселения» не предусмотрены.»</w:t>
      </w:r>
    </w:p>
    <w:p w:rsidR="00456B58" w:rsidRPr="0049308F" w:rsidRDefault="00456B58" w:rsidP="0049308F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BE2CC9" w:rsidRPr="00810B75" w:rsidRDefault="00BE2CC9" w:rsidP="0049308F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 xml:space="preserve">2. Опубликовать настоящее постановление в </w:t>
      </w:r>
      <w:r w:rsidR="0028246F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28246F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Pr="0028246F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Pr="0028246F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Pr="0028246F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Pr="0028246F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Pr="0028246F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28246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BE2CC9" w:rsidRPr="00810B75" w:rsidRDefault="00BE2CC9" w:rsidP="00BE2CC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8246F" w:rsidRDefault="0028246F" w:rsidP="00BE2CC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Заместитель </w:t>
      </w:r>
      <w:r w:rsidR="00BE2CC9" w:rsidRPr="00810B75">
        <w:rPr>
          <w:rFonts w:ascii="Times New Roman" w:eastAsia="Times New Roman" w:hAnsi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ы Администрации</w:t>
      </w:r>
    </w:p>
    <w:p w:rsidR="00BE2CC9" w:rsidRPr="00810B75" w:rsidRDefault="00BE2CC9" w:rsidP="00BE2CC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10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8246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8246F">
        <w:rPr>
          <w:rFonts w:ascii="Times New Roman" w:eastAsia="Times New Roman" w:hAnsi="Times New Roman"/>
          <w:sz w:val="26"/>
          <w:szCs w:val="26"/>
          <w:lang w:eastAsia="ru-RU"/>
        </w:rPr>
        <w:tab/>
        <w:t>С.А. Усова</w:t>
      </w:r>
    </w:p>
    <w:p w:rsidR="00BE2CC9" w:rsidRPr="00810B75" w:rsidRDefault="00BE2CC9" w:rsidP="00BE2C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E2CC9" w:rsidRPr="00810B75" w:rsidSect="0028246F">
      <w:pgSz w:w="11906" w:h="16838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1D5D37DB"/>
    <w:multiLevelType w:val="hybridMultilevel"/>
    <w:tmpl w:val="DBCA7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50AA3D25"/>
    <w:multiLevelType w:val="hybridMultilevel"/>
    <w:tmpl w:val="B16E5C80"/>
    <w:lvl w:ilvl="0" w:tplc="4FEA1B9C">
      <w:start w:val="1"/>
      <w:numFmt w:val="decimal"/>
      <w:lvlText w:val="%1."/>
      <w:lvlJc w:val="left"/>
      <w:pPr>
        <w:ind w:left="1920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600A3874"/>
    <w:multiLevelType w:val="multilevel"/>
    <w:tmpl w:val="CF4875E8"/>
    <w:styleLink w:val="WW8Num17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color w:val="000000"/>
        <w:sz w:val="28"/>
        <w:szCs w:val="28"/>
        <w:lang w:eastAsia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2CC9"/>
    <w:rsid w:val="000D18B5"/>
    <w:rsid w:val="0017425E"/>
    <w:rsid w:val="001F0D1A"/>
    <w:rsid w:val="0028246F"/>
    <w:rsid w:val="002861BA"/>
    <w:rsid w:val="002C1ECD"/>
    <w:rsid w:val="00356A6A"/>
    <w:rsid w:val="00456B58"/>
    <w:rsid w:val="0049308F"/>
    <w:rsid w:val="004A18A4"/>
    <w:rsid w:val="00545475"/>
    <w:rsid w:val="00580B05"/>
    <w:rsid w:val="005D51D5"/>
    <w:rsid w:val="00635558"/>
    <w:rsid w:val="0068395F"/>
    <w:rsid w:val="007B5725"/>
    <w:rsid w:val="00801ADB"/>
    <w:rsid w:val="008033F3"/>
    <w:rsid w:val="00810B75"/>
    <w:rsid w:val="00945118"/>
    <w:rsid w:val="009A1E47"/>
    <w:rsid w:val="00A101DB"/>
    <w:rsid w:val="00A8321F"/>
    <w:rsid w:val="00AB0942"/>
    <w:rsid w:val="00BE2CC9"/>
    <w:rsid w:val="00C82159"/>
    <w:rsid w:val="00CA20DD"/>
    <w:rsid w:val="00CA4FFC"/>
    <w:rsid w:val="00D16A14"/>
    <w:rsid w:val="00D6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C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E2CC9"/>
    <w:rPr>
      <w:color w:val="0000FF"/>
      <w:u w:val="single"/>
    </w:rPr>
  </w:style>
  <w:style w:type="paragraph" w:customStyle="1" w:styleId="ConsPlusTitle">
    <w:name w:val="ConsPlusTitle"/>
    <w:rsid w:val="00BE2CC9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BE2CC9"/>
    <w:pPr>
      <w:ind w:left="720"/>
      <w:contextualSpacing/>
    </w:pPr>
  </w:style>
  <w:style w:type="table" w:styleId="a5">
    <w:name w:val="Table Grid"/>
    <w:basedOn w:val="a1"/>
    <w:uiPriority w:val="59"/>
    <w:rsid w:val="00BE2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E2C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E2CC9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E2CC9"/>
    <w:rPr>
      <w:rFonts w:ascii="Tahoma" w:hAnsi="Tahoma" w:cs="Tahoma"/>
      <w:sz w:val="16"/>
      <w:szCs w:val="16"/>
    </w:rPr>
  </w:style>
  <w:style w:type="numbering" w:customStyle="1" w:styleId="WW8Num17">
    <w:name w:val="WW8Num17"/>
    <w:basedOn w:val="a2"/>
    <w:rsid w:val="000D18B5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F7F11-35A5-4EBD-819A-87EBBE87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2018-06-09T09:33:00Z</cp:lastPrinted>
  <dcterms:created xsi:type="dcterms:W3CDTF">2018-06-18T12:27:00Z</dcterms:created>
  <dcterms:modified xsi:type="dcterms:W3CDTF">2018-06-18T12:27:00Z</dcterms:modified>
</cp:coreProperties>
</file>