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E4" w:rsidRPr="00176CA2" w:rsidRDefault="006602E4" w:rsidP="006602E4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2F78B1EB" wp14:editId="444E405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2E4" w:rsidRPr="00C74CA4" w:rsidRDefault="006602E4" w:rsidP="006602E4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6602E4" w:rsidRPr="00C74CA4" w:rsidRDefault="006602E4" w:rsidP="006602E4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6602E4" w:rsidRPr="00C74CA4" w:rsidRDefault="006602E4" w:rsidP="006602E4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6602E4" w:rsidRPr="00C74CA4" w:rsidRDefault="006602E4" w:rsidP="006602E4">
      <w:pPr>
        <w:jc w:val="center"/>
        <w:rPr>
          <w:sz w:val="28"/>
          <w:szCs w:val="28"/>
        </w:rPr>
      </w:pPr>
    </w:p>
    <w:p w:rsidR="006602E4" w:rsidRPr="00C74CA4" w:rsidRDefault="006602E4" w:rsidP="006602E4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6602E4" w:rsidRPr="00C74CA4" w:rsidRDefault="006602E4" w:rsidP="006602E4">
      <w:pPr>
        <w:jc w:val="center"/>
        <w:rPr>
          <w:sz w:val="28"/>
          <w:szCs w:val="28"/>
        </w:rPr>
      </w:pPr>
    </w:p>
    <w:p w:rsidR="006602E4" w:rsidRPr="00C74CA4" w:rsidRDefault="006602E4" w:rsidP="006602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07 апреля 2016 года </w:t>
      </w:r>
      <w:r w:rsidRPr="00C74CA4">
        <w:rPr>
          <w:sz w:val="28"/>
          <w:szCs w:val="28"/>
        </w:rPr>
        <w:t xml:space="preserve">№ </w:t>
      </w:r>
      <w:r>
        <w:rPr>
          <w:sz w:val="28"/>
          <w:szCs w:val="28"/>
        </w:rPr>
        <w:t>47</w:t>
      </w:r>
    </w:p>
    <w:p w:rsidR="006602E4" w:rsidRPr="00C74CA4" w:rsidRDefault="006602E4" w:rsidP="006602E4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д. Лесная</w:t>
      </w:r>
    </w:p>
    <w:p w:rsidR="006602E4" w:rsidRPr="00C74CA4" w:rsidRDefault="006602E4" w:rsidP="006602E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602E4" w:rsidRPr="006602E4" w:rsidRDefault="006602E4" w:rsidP="006602E4">
      <w:pPr>
        <w:jc w:val="both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О внесении изменений в Пос</w:t>
      </w:r>
      <w:r>
        <w:rPr>
          <w:b/>
          <w:sz w:val="28"/>
          <w:szCs w:val="28"/>
        </w:rPr>
        <w:t>тановление от 11.05.2012 г. № 34</w:t>
      </w:r>
      <w:r w:rsidRPr="00C74C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утверждении Административного </w:t>
      </w:r>
      <w:r w:rsidRPr="006602E4">
        <w:rPr>
          <w:b/>
          <w:sz w:val="28"/>
          <w:szCs w:val="28"/>
        </w:rPr>
        <w:t xml:space="preserve">регламента Администрации Лесновского сельского поселения по предоставлению </w:t>
      </w:r>
      <w:r>
        <w:rPr>
          <w:b/>
          <w:sz w:val="28"/>
          <w:szCs w:val="28"/>
        </w:rPr>
        <w:t xml:space="preserve">муниципальной услуги </w:t>
      </w:r>
      <w:r w:rsidRPr="006602E4">
        <w:rPr>
          <w:b/>
          <w:sz w:val="28"/>
          <w:szCs w:val="28"/>
        </w:rPr>
        <w:t>«Совершение нотариальных действий специально уполномоченным должностным лицом Администрации Лесновского сельского поселения»</w:t>
      </w:r>
    </w:p>
    <w:p w:rsidR="006602E4" w:rsidRPr="006602E4" w:rsidRDefault="006602E4" w:rsidP="006602E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602E4" w:rsidRPr="00C74CA4" w:rsidRDefault="006602E4" w:rsidP="006602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CA4">
        <w:rPr>
          <w:b/>
          <w:sz w:val="28"/>
          <w:szCs w:val="28"/>
        </w:rPr>
        <w:tab/>
      </w:r>
      <w:r w:rsidRPr="00C74CA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реализации пункта 2 части 4 статьи 26 Федерального закона от 01.12.2014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6602E4" w:rsidRPr="00C74CA4" w:rsidRDefault="006602E4" w:rsidP="006602E4">
      <w:pPr>
        <w:jc w:val="both"/>
        <w:rPr>
          <w:b/>
          <w:sz w:val="28"/>
          <w:szCs w:val="28"/>
        </w:rPr>
      </w:pPr>
    </w:p>
    <w:p w:rsidR="006602E4" w:rsidRPr="00C74CA4" w:rsidRDefault="006602E4" w:rsidP="006602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C74CA4">
        <w:rPr>
          <w:b/>
          <w:sz w:val="28"/>
          <w:szCs w:val="28"/>
        </w:rPr>
        <w:t>:</w:t>
      </w:r>
    </w:p>
    <w:p w:rsidR="006602E4" w:rsidRPr="00C74CA4" w:rsidRDefault="006602E4" w:rsidP="006602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02E4" w:rsidRDefault="006602E4" w:rsidP="006602E4">
      <w:pPr>
        <w:ind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 w:rsidRPr="00C74CA4">
        <w:rPr>
          <w:sz w:val="28"/>
          <w:szCs w:val="28"/>
        </w:rPr>
        <w:t xml:space="preserve">1. Внести изменения в </w:t>
      </w:r>
      <w:r w:rsidRPr="007108BF">
        <w:rPr>
          <w:sz w:val="28"/>
          <w:szCs w:val="28"/>
        </w:rPr>
        <w:t xml:space="preserve">Административный </w:t>
      </w:r>
      <w:hyperlink r:id="rId6" w:history="1">
        <w:r w:rsidRPr="007108BF">
          <w:rPr>
            <w:sz w:val="28"/>
            <w:szCs w:val="28"/>
          </w:rPr>
          <w:t>регламент</w:t>
        </w:r>
      </w:hyperlink>
      <w:r w:rsidRPr="007108BF">
        <w:rPr>
          <w:sz w:val="28"/>
          <w:szCs w:val="28"/>
        </w:rPr>
        <w:t xml:space="preserve"> по предоставлению муниципальной услуги </w:t>
      </w:r>
      <w:r w:rsidRPr="006602E4">
        <w:rPr>
          <w:sz w:val="28"/>
          <w:szCs w:val="28"/>
        </w:rPr>
        <w:t>«Совершение нотариальных действий специально уполномоченным должностным лицом Администрации Лесновского сельского поселения»</w:t>
      </w:r>
      <w:r w:rsidRPr="007108BF">
        <w:rPr>
          <w:b/>
          <w:sz w:val="28"/>
          <w:szCs w:val="28"/>
        </w:rPr>
        <w:t>,</w:t>
      </w:r>
      <w:r w:rsidRPr="007108BF">
        <w:rPr>
          <w:sz w:val="28"/>
          <w:szCs w:val="28"/>
        </w:rPr>
        <w:t xml:space="preserve"> утвержденный Постановлением</w:t>
      </w:r>
      <w:r w:rsidRPr="00C74CA4">
        <w:rPr>
          <w:sz w:val="28"/>
          <w:szCs w:val="28"/>
        </w:rPr>
        <w:t xml:space="preserve"> </w:t>
      </w:r>
      <w:r w:rsidRPr="007108BF">
        <w:rPr>
          <w:sz w:val="28"/>
          <w:szCs w:val="28"/>
        </w:rPr>
        <w:t>администрации Лесновского сель</w:t>
      </w:r>
      <w:r>
        <w:rPr>
          <w:sz w:val="28"/>
          <w:szCs w:val="28"/>
        </w:rPr>
        <w:t>ского поселения от 11.05.2012</w:t>
      </w:r>
      <w:r w:rsidRPr="007108B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34</w:t>
      </w:r>
      <w:r w:rsidRPr="007108BF">
        <w:rPr>
          <w:sz w:val="28"/>
          <w:szCs w:val="28"/>
        </w:rPr>
        <w:t xml:space="preserve"> </w:t>
      </w:r>
      <w:r w:rsidRPr="006602E4">
        <w:rPr>
          <w:sz w:val="28"/>
          <w:szCs w:val="28"/>
        </w:rPr>
        <w:t>«Об утверждении Административного регламента Администрации Лесновского сельского поселения по предоставлению муниципальной услуги «Совершение нотариальных действий специально уполномоченным должностным лицом Администрации Лесновского сельского поселения»</w:t>
      </w:r>
      <w:proofErr w:type="gramStart"/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:</w:t>
      </w:r>
      <w:proofErr w:type="gramEnd"/>
    </w:p>
    <w:p w:rsidR="006602E4" w:rsidRPr="006602E4" w:rsidRDefault="006602E4" w:rsidP="006602E4">
      <w:pPr>
        <w:jc w:val="both"/>
        <w:rPr>
          <w:sz w:val="28"/>
          <w:szCs w:val="28"/>
        </w:rPr>
      </w:pPr>
    </w:p>
    <w:p w:rsidR="006602E4" w:rsidRDefault="006602E4" w:rsidP="006602E4">
      <w:pPr>
        <w:ind w:right="-1" w:firstLine="708"/>
        <w:jc w:val="both"/>
        <w:rPr>
          <w:sz w:val="28"/>
          <w:szCs w:val="28"/>
        </w:rPr>
      </w:pPr>
      <w:r w:rsidRPr="007108BF">
        <w:rPr>
          <w:sz w:val="28"/>
          <w:szCs w:val="28"/>
        </w:rPr>
        <w:t xml:space="preserve">1.1.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>
        <w:rPr>
          <w:sz w:val="28"/>
          <w:szCs w:val="28"/>
        </w:rPr>
        <w:t xml:space="preserve">ункт </w:t>
      </w:r>
      <w:r w:rsidRPr="006602E4">
        <w:rPr>
          <w:spacing w:val="2"/>
          <w:sz w:val="28"/>
          <w:szCs w:val="28"/>
        </w:rPr>
        <w:t>2.12.2</w:t>
      </w:r>
      <w:r w:rsidRPr="006602E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регламента:</w:t>
      </w:r>
    </w:p>
    <w:p w:rsidR="006602E4" w:rsidRDefault="006602E4" w:rsidP="006602E4">
      <w:pPr>
        <w:widowControl w:val="0"/>
        <w:suppressAutoHyphens/>
        <w:ind w:firstLine="851"/>
        <w:jc w:val="both"/>
        <w:rPr>
          <w:rFonts w:eastAsia="Arial Unicode MS" w:cs="Mangal"/>
          <w:b/>
          <w:kern w:val="1"/>
          <w:sz w:val="28"/>
          <w:szCs w:val="28"/>
          <w:lang w:eastAsia="hi-IN" w:bidi="hi-IN"/>
        </w:rPr>
      </w:pPr>
    </w:p>
    <w:p w:rsidR="006602E4" w:rsidRDefault="006602E4" w:rsidP="006602E4">
      <w:pPr>
        <w:widowControl w:val="0"/>
        <w:suppressAutoHyphens/>
        <w:ind w:firstLine="851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b/>
          <w:kern w:val="1"/>
          <w:sz w:val="28"/>
          <w:szCs w:val="28"/>
          <w:lang w:eastAsia="hi-IN" w:bidi="hi-IN"/>
        </w:rPr>
        <w:t xml:space="preserve">читать в новой редакции: </w:t>
      </w:r>
    </w:p>
    <w:p w:rsidR="006602E4" w:rsidRPr="006602E4" w:rsidRDefault="006602E4" w:rsidP="006602E4">
      <w:pPr>
        <w:ind w:firstLine="567"/>
        <w:jc w:val="both"/>
        <w:rPr>
          <w:sz w:val="28"/>
          <w:szCs w:val="28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«</w:t>
      </w:r>
      <w:r w:rsidRPr="006602E4">
        <w:rPr>
          <w:spacing w:val="2"/>
          <w:sz w:val="28"/>
          <w:szCs w:val="28"/>
        </w:rPr>
        <w:t>2.12.2.</w:t>
      </w:r>
      <w:r w:rsidRPr="006602E4">
        <w:rPr>
          <w:sz w:val="28"/>
          <w:szCs w:val="28"/>
        </w:rPr>
        <w:t xml:space="preserve"> </w:t>
      </w:r>
      <w:r w:rsidRPr="006602E4">
        <w:rPr>
          <w:spacing w:val="1"/>
          <w:sz w:val="28"/>
          <w:szCs w:val="28"/>
        </w:rPr>
        <w:t xml:space="preserve">Требования к размещению и оформлению </w:t>
      </w:r>
      <w:r w:rsidRPr="006602E4">
        <w:rPr>
          <w:spacing w:val="8"/>
          <w:sz w:val="28"/>
          <w:szCs w:val="28"/>
        </w:rPr>
        <w:t>визуальной, текстовой информации.</w:t>
      </w:r>
    </w:p>
    <w:p w:rsidR="006602E4" w:rsidRPr="006602E4" w:rsidRDefault="006602E4" w:rsidP="006602E4">
      <w:pPr>
        <w:ind w:firstLine="567"/>
        <w:jc w:val="both"/>
        <w:rPr>
          <w:sz w:val="28"/>
          <w:szCs w:val="28"/>
        </w:rPr>
      </w:pPr>
      <w:r w:rsidRPr="006602E4">
        <w:rPr>
          <w:spacing w:val="8"/>
          <w:sz w:val="28"/>
          <w:szCs w:val="28"/>
        </w:rPr>
        <w:lastRenderedPageBreak/>
        <w:t xml:space="preserve">Помещения должны содержать места информирования, предназначенные для ознакомления граждан с информационными </w:t>
      </w:r>
      <w:r w:rsidRPr="006602E4">
        <w:rPr>
          <w:spacing w:val="10"/>
          <w:sz w:val="28"/>
          <w:szCs w:val="28"/>
        </w:rPr>
        <w:t xml:space="preserve">материалами. Места информирования оборудуются визуальной, </w:t>
      </w:r>
      <w:r w:rsidRPr="006602E4">
        <w:rPr>
          <w:spacing w:val="9"/>
          <w:sz w:val="28"/>
          <w:szCs w:val="28"/>
        </w:rPr>
        <w:t xml:space="preserve">текстовой информацией, размещаемой на информационных стендах. </w:t>
      </w:r>
      <w:r w:rsidRPr="006602E4">
        <w:rPr>
          <w:spacing w:val="7"/>
          <w:sz w:val="28"/>
          <w:szCs w:val="28"/>
        </w:rPr>
        <w:t>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6602E4" w:rsidRPr="006602E4" w:rsidRDefault="006602E4" w:rsidP="00647EC3">
      <w:pPr>
        <w:widowControl w:val="0"/>
        <w:suppressAutoHyphens/>
        <w:ind w:firstLine="567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6602E4">
        <w:rPr>
          <w:rFonts w:eastAsia="Arial Unicode MS" w:cs="Mangal"/>
          <w:kern w:val="1"/>
          <w:sz w:val="28"/>
          <w:szCs w:val="28"/>
          <w:lang w:eastAsia="hi-IN" w:bidi="hi-IN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6602E4" w:rsidRDefault="006602E4" w:rsidP="00647EC3">
      <w:pPr>
        <w:widowControl w:val="0"/>
        <w:suppressAutoHyphens/>
        <w:ind w:firstLine="567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6602E4">
        <w:rPr>
          <w:rFonts w:eastAsia="Arial Unicode MS" w:cs="Mangal"/>
          <w:kern w:val="1"/>
          <w:sz w:val="28"/>
          <w:szCs w:val="28"/>
          <w:lang w:eastAsia="hi-IN" w:bidi="hi-IN"/>
        </w:rPr>
        <w:t>Инвалидам в целях обеспечения доступности муниципальной услуги оказывается помощь в преодолении различных</w:t>
      </w:r>
      <w:r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602E4" w:rsidRDefault="006602E4" w:rsidP="006602E4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602E4" w:rsidRDefault="006602E4" w:rsidP="006602E4">
      <w:pPr>
        <w:widowControl w:val="0"/>
        <w:suppressAutoHyphens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kern w:val="1"/>
          <w:sz w:val="28"/>
          <w:szCs w:val="28"/>
          <w:lang w:eastAsia="hi-IN" w:bidi="hi-IN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6602E4" w:rsidRPr="00145E57" w:rsidRDefault="00A66159" w:rsidP="006602E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6602E4" w:rsidRPr="00145E57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6602E4" w:rsidRPr="00C74CA4" w:rsidRDefault="006602E4" w:rsidP="006602E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145E57">
        <w:rPr>
          <w:sz w:val="28"/>
          <w:szCs w:val="28"/>
        </w:rPr>
        <w:t>3. Опубликовать постановление</w:t>
      </w:r>
      <w:r w:rsidRPr="00C74CA4">
        <w:rPr>
          <w:sz w:val="28"/>
          <w:szCs w:val="28"/>
        </w:rPr>
        <w:t xml:space="preserve">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C74CA4">
          <w:rPr>
            <w:rStyle w:val="a4"/>
            <w:sz w:val="28"/>
            <w:szCs w:val="28"/>
            <w:lang w:val="en-US"/>
          </w:rPr>
          <w:t>www</w:t>
        </w:r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C74CA4">
          <w:rPr>
            <w:rStyle w:val="a4"/>
            <w:sz w:val="28"/>
            <w:szCs w:val="28"/>
          </w:rPr>
          <w:t>.</w:t>
        </w:r>
        <w:proofErr w:type="spellStart"/>
        <w:r w:rsidRPr="00C74CA4">
          <w:rPr>
            <w:rStyle w:val="a4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6602E4" w:rsidRPr="00C74CA4" w:rsidRDefault="006602E4" w:rsidP="006602E4">
      <w:pPr>
        <w:ind w:firstLine="708"/>
        <w:jc w:val="both"/>
        <w:rPr>
          <w:sz w:val="28"/>
          <w:szCs w:val="28"/>
        </w:rPr>
      </w:pPr>
    </w:p>
    <w:p w:rsidR="006602E4" w:rsidRPr="00C74CA4" w:rsidRDefault="006602E4" w:rsidP="006602E4">
      <w:pPr>
        <w:ind w:firstLine="708"/>
        <w:jc w:val="both"/>
        <w:rPr>
          <w:sz w:val="28"/>
          <w:szCs w:val="28"/>
        </w:rPr>
      </w:pPr>
    </w:p>
    <w:p w:rsidR="006602E4" w:rsidRPr="00C74CA4" w:rsidRDefault="006602E4" w:rsidP="006602E4">
      <w:pPr>
        <w:ind w:firstLine="708"/>
        <w:jc w:val="both"/>
        <w:rPr>
          <w:sz w:val="28"/>
          <w:szCs w:val="28"/>
        </w:rPr>
      </w:pPr>
    </w:p>
    <w:p w:rsidR="006602E4" w:rsidRPr="00C74CA4" w:rsidRDefault="006602E4" w:rsidP="006602E4">
      <w:pPr>
        <w:ind w:firstLine="708"/>
        <w:jc w:val="both"/>
        <w:rPr>
          <w:sz w:val="28"/>
          <w:szCs w:val="28"/>
        </w:rPr>
      </w:pPr>
    </w:p>
    <w:p w:rsidR="006602E4" w:rsidRPr="00C74CA4" w:rsidRDefault="006602E4" w:rsidP="006602E4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6602E4" w:rsidRPr="00C74CA4" w:rsidRDefault="006602E4" w:rsidP="006602E4">
      <w:pPr>
        <w:jc w:val="both"/>
        <w:rPr>
          <w:sz w:val="28"/>
          <w:szCs w:val="28"/>
        </w:rPr>
      </w:pPr>
    </w:p>
    <w:p w:rsidR="006602E4" w:rsidRPr="00C74CA4" w:rsidRDefault="006602E4" w:rsidP="006602E4">
      <w:pPr>
        <w:rPr>
          <w:sz w:val="28"/>
          <w:szCs w:val="28"/>
        </w:rPr>
      </w:pPr>
    </w:p>
    <w:p w:rsidR="006602E4" w:rsidRPr="00C74CA4" w:rsidRDefault="006602E4" w:rsidP="006602E4">
      <w:pPr>
        <w:rPr>
          <w:sz w:val="28"/>
          <w:szCs w:val="28"/>
        </w:rPr>
      </w:pPr>
    </w:p>
    <w:p w:rsidR="006602E4" w:rsidRDefault="006602E4" w:rsidP="006602E4"/>
    <w:p w:rsidR="00A524B1" w:rsidRDefault="00A524B1" w:rsidP="006602E4">
      <w:pPr>
        <w:autoSpaceDE w:val="0"/>
        <w:autoSpaceDN w:val="0"/>
        <w:adjustRightInd w:val="0"/>
        <w:jc w:val="both"/>
      </w:pPr>
    </w:p>
    <w:sectPr w:rsidR="00A52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B1"/>
    <w:rsid w:val="00647EC3"/>
    <w:rsid w:val="006602E4"/>
    <w:rsid w:val="00A524B1"/>
    <w:rsid w:val="00A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602E4"/>
    <w:rPr>
      <w:sz w:val="28"/>
      <w:szCs w:val="20"/>
    </w:rPr>
  </w:style>
  <w:style w:type="character" w:styleId="a4">
    <w:name w:val="Hyperlink"/>
    <w:rsid w:val="006602E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02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2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60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602E4"/>
    <w:rPr>
      <w:sz w:val="28"/>
      <w:szCs w:val="20"/>
    </w:rPr>
  </w:style>
  <w:style w:type="character" w:styleId="a4">
    <w:name w:val="Hyperlink"/>
    <w:rsid w:val="006602E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02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2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60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ad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2016-04-07T11:30:00Z</cp:lastPrinted>
  <dcterms:created xsi:type="dcterms:W3CDTF">2016-04-07T11:14:00Z</dcterms:created>
  <dcterms:modified xsi:type="dcterms:W3CDTF">2016-04-07T11:56:00Z</dcterms:modified>
</cp:coreProperties>
</file>