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F4" w:rsidRPr="007B7FD4" w:rsidRDefault="007060F4" w:rsidP="00706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 wp14:anchorId="73BE8BC4" wp14:editId="7004E20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C435D1" w:rsidRDefault="007060F4" w:rsidP="007060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7060F4" w:rsidRPr="00C435D1" w:rsidRDefault="007060F4" w:rsidP="007060F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C435D1" w:rsidRDefault="007060F4" w:rsidP="007060F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92662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="00C92662">
        <w:rPr>
          <w:rFonts w:ascii="Times New Roman" w:eastAsia="Times New Roman" w:hAnsi="Times New Roman" w:cs="Times New Roman"/>
          <w:sz w:val="28"/>
          <w:szCs w:val="28"/>
        </w:rPr>
        <w:t xml:space="preserve"> 2016 года 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92662">
        <w:rPr>
          <w:rFonts w:ascii="Times New Roman" w:eastAsia="Times New Roman" w:hAnsi="Times New Roman" w:cs="Times New Roman"/>
          <w:sz w:val="28"/>
          <w:szCs w:val="28"/>
        </w:rPr>
        <w:t>67</w:t>
      </w:r>
    </w:p>
    <w:p w:rsidR="007060F4" w:rsidRPr="00C435D1" w:rsidRDefault="007060F4" w:rsidP="007060F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д. Лесная</w:t>
      </w:r>
    </w:p>
    <w:p w:rsidR="007060F4" w:rsidRPr="00C435D1" w:rsidRDefault="007060F4" w:rsidP="007060F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60F4" w:rsidRDefault="007060F4" w:rsidP="00706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</w:t>
      </w: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формирования, </w:t>
      </w:r>
    </w:p>
    <w:p w:rsidR="007060F4" w:rsidRDefault="007060F4" w:rsidP="00706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ждения и ведения планов - графиков</w:t>
      </w:r>
    </w:p>
    <w:p w:rsidR="007060F4" w:rsidRDefault="007060F4" w:rsidP="00706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закупок </w:t>
      </w: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в, работ, услуг для обеспечения</w:t>
      </w:r>
    </w:p>
    <w:p w:rsidR="007060F4" w:rsidRPr="00C435D1" w:rsidRDefault="007060F4" w:rsidP="007060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нужд Лесновского сельского поселения</w:t>
      </w:r>
    </w:p>
    <w:p w:rsidR="007060F4" w:rsidRDefault="007060F4" w:rsidP="007060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4156C1" w:rsidRDefault="007060F4" w:rsidP="007060F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в целях эффективного расходования средств бюджета Лесновского сельского поселения</w:t>
      </w:r>
      <w:r w:rsidR="00C9266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Лесновского сельского поселения,</w:t>
      </w:r>
    </w:p>
    <w:p w:rsidR="007060F4" w:rsidRPr="00C435D1" w:rsidRDefault="007060F4" w:rsidP="007060F4">
      <w:pPr>
        <w:widowControl w:val="0"/>
        <w:suppressAutoHyphens/>
        <w:snapToGrid w:val="0"/>
        <w:spacing w:after="0" w:line="240" w:lineRule="auto"/>
        <w:ind w:firstLine="705"/>
        <w:jc w:val="both"/>
        <w:rPr>
          <w:rFonts w:ascii="Times New Roman" w:eastAsia="Arial CYR" w:hAnsi="Times New Roman" w:cs="Arial CYR"/>
          <w:sz w:val="28"/>
          <w:szCs w:val="28"/>
        </w:rPr>
      </w:pPr>
    </w:p>
    <w:p w:rsidR="007060F4" w:rsidRDefault="007060F4" w:rsidP="007060F4">
      <w:pPr>
        <w:widowControl w:val="0"/>
        <w:suppressAutoHyphens/>
        <w:snapToGrid w:val="0"/>
        <w:spacing w:after="0" w:line="240" w:lineRule="auto"/>
        <w:ind w:firstLine="705"/>
        <w:rPr>
          <w:rFonts w:ascii="Times New Roman" w:eastAsia="Arial CYR" w:hAnsi="Times New Roman" w:cs="Arial CYR"/>
          <w:b/>
          <w:sz w:val="28"/>
          <w:szCs w:val="28"/>
        </w:rPr>
      </w:pPr>
      <w:r w:rsidRPr="00C435D1">
        <w:rPr>
          <w:rFonts w:ascii="Times New Roman" w:eastAsia="Arial CYR" w:hAnsi="Times New Roman" w:cs="Arial CYR"/>
          <w:b/>
          <w:sz w:val="28"/>
          <w:szCs w:val="28"/>
        </w:rPr>
        <w:t>ПОСТАНОВЛЯ</w:t>
      </w:r>
      <w:r w:rsidR="00C92662">
        <w:rPr>
          <w:rFonts w:ascii="Times New Roman" w:eastAsia="Arial CYR" w:hAnsi="Times New Roman" w:cs="Arial CYR"/>
          <w:b/>
          <w:sz w:val="28"/>
          <w:szCs w:val="28"/>
        </w:rPr>
        <w:t>ЕТ</w:t>
      </w:r>
      <w:r w:rsidRPr="00C435D1">
        <w:rPr>
          <w:rFonts w:ascii="Times New Roman" w:eastAsia="Arial CYR" w:hAnsi="Times New Roman" w:cs="Arial CYR"/>
          <w:b/>
          <w:sz w:val="28"/>
          <w:szCs w:val="28"/>
        </w:rPr>
        <w:t>:</w:t>
      </w:r>
    </w:p>
    <w:p w:rsidR="007060F4" w:rsidRPr="00C435D1" w:rsidRDefault="007060F4" w:rsidP="007060F4">
      <w:pPr>
        <w:widowControl w:val="0"/>
        <w:suppressAutoHyphens/>
        <w:snapToGrid w:val="0"/>
        <w:spacing w:after="0" w:line="240" w:lineRule="auto"/>
        <w:ind w:firstLine="705"/>
        <w:rPr>
          <w:rFonts w:ascii="Times New Roman" w:eastAsia="Arial CYR" w:hAnsi="Times New Roman" w:cs="Arial CYR"/>
          <w:b/>
          <w:sz w:val="28"/>
          <w:szCs w:val="28"/>
        </w:rPr>
      </w:pPr>
    </w:p>
    <w:p w:rsidR="007060F4" w:rsidRPr="00333216" w:rsidRDefault="007060F4" w:rsidP="007060F4">
      <w:pPr>
        <w:pStyle w:val="a3"/>
        <w:numPr>
          <w:ilvl w:val="0"/>
          <w:numId w:val="1"/>
        </w:numPr>
        <w:spacing w:after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работ по подготовке и осуществлению закупок для нужд Лесновского сельского поселения утвердить прилагаемый Порядок формировани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утверждения и ведения планов – графиков </w:t>
      </w:r>
      <w:r w:rsidRPr="003332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закупок товаров, работ, услуг для обеспечения нужд Лесновского сельского поселения.</w:t>
      </w:r>
    </w:p>
    <w:p w:rsidR="007060F4" w:rsidRPr="00C435D1" w:rsidRDefault="007060F4" w:rsidP="007060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C92662">
        <w:rPr>
          <w:rFonts w:ascii="Times New Roman" w:eastAsia="Times New Roman" w:hAnsi="Times New Roman" w:cs="Times New Roman"/>
          <w:sz w:val="28"/>
          <w:szCs w:val="28"/>
        </w:rPr>
        <w:t xml:space="preserve"> его официального опубликования и распространяется на правоотношения, возникшие с 1 января 2016 года.</w:t>
      </w:r>
    </w:p>
    <w:p w:rsidR="007060F4" w:rsidRPr="00C92662" w:rsidRDefault="007060F4" w:rsidP="007060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информационной сети «Интернет» по адресу</w:t>
      </w:r>
      <w:r w:rsidRPr="00C926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7" w:history="1">
        <w:r w:rsidR="00C92662" w:rsidRPr="00C92662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http://www.lesnaya</w:t>
        </w:r>
      </w:hyperlink>
      <w:r w:rsidR="00C92662" w:rsidRPr="00C9266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- </w:t>
      </w:r>
      <w:r w:rsidRPr="00C9266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adm.ru</w:t>
      </w:r>
      <w:r w:rsidR="00C9266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:rsidR="007060F4" w:rsidRPr="00C435D1" w:rsidRDefault="007060F4" w:rsidP="007060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C435D1" w:rsidRDefault="007060F4" w:rsidP="007060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Pr="00C435D1" w:rsidRDefault="007060F4" w:rsidP="007060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0F4" w:rsidRDefault="007060F4" w:rsidP="007060F4">
      <w:pPr>
        <w:widowControl w:val="0"/>
        <w:suppressAutoHyphens/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35D1">
        <w:rPr>
          <w:rFonts w:ascii="Times New Roman" w:eastAsia="Times New Roman" w:hAnsi="Times New Roman" w:cs="Times New Roman"/>
          <w:sz w:val="28"/>
          <w:szCs w:val="28"/>
        </w:rPr>
        <w:t>Глава Лесновского сельского поселения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</w:r>
      <w:r w:rsidRPr="00C435D1">
        <w:rPr>
          <w:rFonts w:ascii="Times New Roman" w:eastAsia="Times New Roman" w:hAnsi="Times New Roman" w:cs="Times New Roman"/>
          <w:sz w:val="28"/>
          <w:szCs w:val="28"/>
        </w:rPr>
        <w:tab/>
        <w:t>Е.Н.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5D1">
        <w:rPr>
          <w:rFonts w:ascii="Times New Roman" w:eastAsia="Times New Roman" w:hAnsi="Times New Roman" w:cs="Times New Roman"/>
          <w:sz w:val="28"/>
          <w:szCs w:val="28"/>
        </w:rPr>
        <w:t>Соломахина</w:t>
      </w:r>
    </w:p>
    <w:p w:rsidR="008327FC" w:rsidRPr="00C435D1" w:rsidRDefault="008327FC" w:rsidP="007060F4">
      <w:pPr>
        <w:widowControl w:val="0"/>
        <w:suppressAutoHyphens/>
        <w:spacing w:after="0" w:line="19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2662" w:rsidRPr="002665EF" w:rsidRDefault="00C92662" w:rsidP="00C92662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C92662" w:rsidRPr="002665EF" w:rsidRDefault="00C92662" w:rsidP="00C92662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</w:t>
      </w: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</w:p>
    <w:p w:rsidR="00C92662" w:rsidRDefault="00C92662" w:rsidP="00C92662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Администрации</w:t>
      </w:r>
    </w:p>
    <w:p w:rsidR="00C92662" w:rsidRPr="002665EF" w:rsidRDefault="00C92662" w:rsidP="00C926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Лесновского </w:t>
      </w: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C92662" w:rsidRPr="002665EF" w:rsidRDefault="00C92662" w:rsidP="00C92662">
      <w:pPr>
        <w:spacing w:after="0" w:line="240" w:lineRule="auto"/>
        <w:ind w:left="66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6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28.06.2016 № 67</w:t>
      </w:r>
    </w:p>
    <w:p w:rsidR="008327FC" w:rsidRPr="00C435D1" w:rsidRDefault="008327FC" w:rsidP="007060F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7060F4" w:rsidRPr="001C3711" w:rsidRDefault="007060F4" w:rsidP="00706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7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7060F4" w:rsidRPr="001C3711" w:rsidRDefault="007060F4" w:rsidP="00706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7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ФОРМИРОВАНИЯ, УТВЕРЖДЕНИЯ И ВЕДЕНИЯ ПЛАНА-ГРАФИКА ЗАКУПОК ТОВАРОВ, РАБОТ, УСЛУГ ДЛЯ ОБЕСПЕЧЕНИЯ МУНИЦИПАЛЬНЫХ НУЖД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ЛЕСНОВСКОГО </w:t>
      </w:r>
      <w:r w:rsidRPr="001C371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СЕЛЬСКОГО ПОСЕЛЕНИЯ </w:t>
      </w:r>
    </w:p>
    <w:p w:rsidR="007060F4" w:rsidRPr="007060F4" w:rsidRDefault="007060F4" w:rsidP="007060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устанавливает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формированию, утверждению и ведению плана-графика закупок товаров, работ, услуг для обеспечения муниципальных нужд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сельского поселения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закупки) в соответствии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hyperlink r:id="rId8" w:anchor="block_215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арственных и муниципальных нужд»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Федеральный закон).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формирования, утверждения и ведения плана-графика закупок, устанавливаемый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настоящих требований, в течение 3 дней со дня их утверждения подлежит размещению в единой информационной системе в сфере закупок.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Планы-графики закупок утверждаются в течение 10 рабочих дней следующими заказчиками: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муниципальными заказчиками, действующими от имени муниципального образования, - со дня доведения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заказчика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прав в денежном выражении на принятие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(или) исполнение обязательств в соответствии с </w:t>
      </w:r>
      <w:hyperlink r:id="rId9" w:anchor="block_72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бюджетными учреждениями, созданными муниципальным образованием, за исключением закупок, осуществляемых в соответствии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hyperlink r:id="rId10" w:anchor="block_15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частями 2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11" w:anchor="block_156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 статьи 15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закона, - со дня утверждения пла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финансово-хозяйственной деятельности;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автономными учреждениями, созданными муниципальным образованием, муниципальными унитарными предприятиями, в случае, предусмотренном </w:t>
      </w:r>
      <w:hyperlink r:id="rId12" w:anchor="block_154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4 статьи 15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в план-график закупок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включаются только закупки, которые планируется осуществлять за счет субсидий;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бюджетными, автономными учреждениями, созданными муниципальным образованием, муниципальными унитарными предприятиями, осуществляющими закупки в рамках переданных им органами местного самоуп</w:t>
      </w:r>
      <w:r w:rsidR="0085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равления полномочий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заказчика по заключению и исполнению от имени муниципальных образований</w:t>
      </w:r>
      <w:r w:rsidR="0085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лица указанных органов, в случаях,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предусмотренных </w:t>
      </w:r>
      <w:hyperlink r:id="rId13" w:anchor="block_156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6 статьи 15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закона, - со дня доведения на соответст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вующий лицевой счет по переданным полномочиям объема прав в денежном выражении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принятие и (или) исполнение обязательств в соответствии с </w:t>
      </w:r>
      <w:hyperlink r:id="rId14" w:anchor="block_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Планы-графики закупок формируются заказчиками, указанными в </w:t>
      </w:r>
      <w:hyperlink r:id="rId15" w:anchor="block_1003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</w:hyperlink>
      <w:r w:rsidR="008528BC" w:rsidRPr="00852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528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ежегодно на очередной финансовый год в соответствии с планом закупок в сроки, установленные </w:t>
      </w:r>
      <w:r w:rsidR="008528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следующих положений:</w:t>
      </w:r>
    </w:p>
    <w:p w:rsidR="003A36AD" w:rsidRPr="001C3711" w:rsidRDefault="007060F4" w:rsidP="003A36AD">
      <w:pPr>
        <w:shd w:val="clear" w:color="auto" w:fill="FFFFFF"/>
        <w:spacing w:before="100" w:beforeAutospacing="1" w:after="100" w:afterAutospacing="1" w:line="240" w:lineRule="auto"/>
        <w:ind w:firstLine="5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заказчики, указанные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6" w:anchor="block_1031" w:history="1">
        <w:r w:rsidR="008528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</w:t>
        </w:r>
        <w:r w:rsidR="008528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="0085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в сроки, установленные главными распорядителями средств бюджета </w:t>
      </w:r>
      <w:r w:rsidR="008528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36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позднее, ч</w:t>
      </w:r>
      <w:r w:rsidR="003A36AD" w:rsidRPr="001C3711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через 15 рабочих дней с момента внесения на рассмотрение проекта решения о бюджете;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планы-графики закупок после внесения проекта решени</w:t>
      </w:r>
      <w:r w:rsidR="003A36A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на</w:t>
      </w:r>
      <w:r w:rsidR="003A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органа муниципального образования;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 сформированные планы-графики закупок после их уточнения (при необходимости) и доведения до муниципального заказчика объема прав в денежном выражении на принятие и (или) исполнение обязательств в соответствии с </w:t>
      </w:r>
      <w:hyperlink r:id="rId17" w:anchor="block_72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заказчики, указанные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8" w:anchor="block_1032" w:history="1">
        <w:r w:rsidR="003A36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</w:t>
        </w:r>
        <w:r w:rsidR="003A36A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</w:t>
      </w:r>
      <w:r w:rsidR="003A36A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в сроки, установленные органами, осуществляющими функции и полномочия их учредителя, но не позднее сроков, установленных </w:t>
      </w:r>
      <w:r w:rsidR="003A36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 планы-графики закупок после внесения проекта решения о бюджете на рассмотрение </w:t>
      </w:r>
      <w:bookmarkStart w:id="0" w:name="_GoBack"/>
      <w:bookmarkEnd w:id="0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органа муниципального образования;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заказчики, указанные в </w:t>
      </w:r>
      <w:hyperlink r:id="rId19" w:anchor="block_1033" w:history="1">
        <w:r w:rsidR="009D24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</w:t>
        </w:r>
        <w:r w:rsidR="009D24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планы-графики закупок после внесения проекта решения о бюджете на рассмотрение представительного органа муниципального образования;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заказчики, указанные в </w:t>
      </w:r>
      <w:hyperlink r:id="rId20" w:anchor="block_1034" w:history="1">
        <w:r w:rsidR="009D24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</w:t>
        </w:r>
        <w:r w:rsidR="009D24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 планы-графики закупок после внесения проекта решения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на рассмотрение представительного органа муниципального образования);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муниципальными орг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анами, являющимися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Формирование, утверждение и ведение планов-графиков закупок заказчиками, указанными в </w:t>
      </w:r>
      <w:hyperlink r:id="rId21" w:anchor="block_1034" w:history="1">
        <w:r w:rsidR="009D24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«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</w:t>
        </w:r>
        <w:r w:rsidR="009D240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пункта 3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осуществляется от лица органов местного самоуправления, передавших этим заказчикам свои полномочия.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в соответствии со </w:t>
      </w:r>
      <w:hyperlink r:id="rId22" w:anchor="block_111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111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определение поставщиков (подрядчиков, исполнителей) для заказчиков, указанных в </w:t>
      </w:r>
      <w:hyperlink r:id="rId23" w:anchor="block_1003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24" w:anchor="block_26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26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закона, то формирование планов-графиков закупок осуществляется с учетом порядка взаимодействия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указанных заказчиков с уполномоченным органом, уполномоченным учреждением.</w:t>
      </w:r>
      <w:proofErr w:type="gramEnd"/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</w:t>
      </w:r>
      <w:hyperlink r:id="rId25" w:anchor="block_24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r:id="rId26" w:anchor="block_1003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</w:hyperlink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hyperlink r:id="rId27" w:anchor="block_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бюджетным законодательством</w:t>
        </w:r>
      </w:hyperlink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Заказчики, указанные в </w:t>
      </w:r>
      <w:hyperlink r:id="rId28" w:anchor="block_1003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3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</w:t>
      </w:r>
      <w:r w:rsidR="008327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Порядка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ведут планы-графики закупок в соответствии с положениями </w:t>
      </w:r>
      <w:hyperlink r:id="rId29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</w:t>
      </w:r>
      <w:r w:rsidR="00832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отмена заказчиком закупки, предусмотренной планом-графиком закупок;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выдача предписания органами контроля, определенными </w:t>
      </w:r>
      <w:hyperlink r:id="rId30" w:anchor="block_99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99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закона, в том числе об аннулировании процедуры определения поставщиков (подрядчиков, исполнителей);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е) реализация решения, принятого заказчиком по итогам обязательного общественного обсуждения закупки;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иные случаи, установленные </w:t>
      </w:r>
      <w:r w:rsidR="008327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формирования, утверждения и ведения плано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графиков закупок.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Внесение изменений в план-график закупок по каждому объекту закупки осуществляется не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</w:t>
      </w:r>
      <w:r w:rsidR="008327F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327F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информации о размещении заказов на поставки товаров, выполнение работ, оказание услуг (www.zakupki.gov.ru) извещения об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указанного в </w:t>
      </w:r>
      <w:hyperlink r:id="rId31" w:anchor="block_101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12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требований, а в случае, если в соответствии с </w:t>
      </w:r>
      <w:hyperlink r:id="rId3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предусмотрено размещение извещения об осуществлении закупки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ситуаций природного или техногенного характера в соответствии со </w:t>
      </w:r>
      <w:hyperlink r:id="rId33" w:anchor="block_8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82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34" w:anchor="block_9319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9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proofErr w:type="gramEnd"/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35" w:anchor="block_93128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28 части 1 статьи 93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- не </w:t>
      </w:r>
      <w:proofErr w:type="gramStart"/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позднее</w:t>
      </w:r>
      <w:proofErr w:type="gramEnd"/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за один день до даты заключения контракта.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План-график закупок содержит приложения, содержащие обоснования в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36" w:anchor="block_40388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7 статьи 18</w:t>
        </w:r>
      </w:hyperlink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закона, в том числе: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определяемых</w:t>
      </w:r>
      <w:proofErr w:type="gramEnd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</w:t>
      </w:r>
      <w:hyperlink r:id="rId37" w:anchor="block_22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22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закона;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способа определения поставщика (подрядчика, исполнителя) в соответствии с главой 3 Федерального закона, в том числе дополнительные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 к участникам закупки (при наличии таких требований), установленные в </w:t>
      </w:r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соответствии с </w:t>
      </w:r>
      <w:hyperlink r:id="rId38" w:anchor="block_3120" w:history="1">
        <w:r w:rsidRPr="007060F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2 статьи 31</w:t>
        </w:r>
      </w:hyperlink>
      <w:r w:rsidRPr="007060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закона.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Порядок формирования, утверждения и ведения плана-графика закупок, устанавливаемый </w:t>
      </w:r>
      <w:r w:rsidR="008327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Лесновского сельского поселения</w:t>
      </w: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должен предусматривать соответствие включаемой в план-график закупок информации показателям плана закупок, в том числе:</w:t>
      </w:r>
    </w:p>
    <w:p w:rsidR="007060F4" w:rsidRP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7060F4" w:rsidRDefault="007060F4" w:rsidP="007060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60F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8327FC" w:rsidRPr="001C3711" w:rsidRDefault="008327FC" w:rsidP="008327FC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711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План-график закупок представляет собой единый документ, который должен содержать сведения, определенные пунктами 1, 2 требований к форме плана-графика закупок товаров, работ, услуг, утвержденных постановлением Правительства Российской Федерации от 5 июня 2015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711">
        <w:rPr>
          <w:rFonts w:ascii="Times New Roman" w:eastAsia="Times New Roman" w:hAnsi="Times New Roman" w:cs="Times New Roman"/>
          <w:sz w:val="28"/>
          <w:szCs w:val="28"/>
          <w:lang w:eastAsia="ru-RU"/>
        </w:rPr>
        <w:t>554, и оформляться по форме, предусмотренной пунктом 3 указанных требований.</w:t>
      </w:r>
    </w:p>
    <w:p w:rsidR="00C92662" w:rsidRPr="00924388" w:rsidRDefault="00C92662" w:rsidP="00C92662">
      <w:pPr>
        <w:spacing w:before="100" w:beforeAutospacing="1" w:after="100" w:afterAutospacing="1"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Pr="009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в единой информационной системе планов-графиков закупок осуществляется в течение 3 рабочих дней со дня утверждения или изменения таких планов, за исключением сведений, составляющих государственную тайну.</w:t>
      </w:r>
    </w:p>
    <w:p w:rsidR="008327FC" w:rsidRPr="007060F4" w:rsidRDefault="008327FC" w:rsidP="00C92662">
      <w:pPr>
        <w:spacing w:before="100" w:beforeAutospacing="1" w:after="100" w:afterAutospacing="1" w:line="240" w:lineRule="auto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327FC" w:rsidRPr="00706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7D9A"/>
    <w:multiLevelType w:val="multilevel"/>
    <w:tmpl w:val="56C8CF78"/>
    <w:lvl w:ilvl="0">
      <w:start w:val="1"/>
      <w:numFmt w:val="decimal"/>
      <w:lvlText w:val="%1."/>
      <w:lvlJc w:val="left"/>
      <w:pPr>
        <w:ind w:left="1698" w:hanging="990"/>
      </w:pPr>
      <w:rPr>
        <w:rFonts w:eastAsia="Arial CYR" w:cs="Arial CYR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0F4"/>
    <w:rsid w:val="000218C5"/>
    <w:rsid w:val="00050DC4"/>
    <w:rsid w:val="000F6241"/>
    <w:rsid w:val="00276619"/>
    <w:rsid w:val="002A542F"/>
    <w:rsid w:val="002A7F49"/>
    <w:rsid w:val="003A36AD"/>
    <w:rsid w:val="004A72EB"/>
    <w:rsid w:val="00521BED"/>
    <w:rsid w:val="005E2D21"/>
    <w:rsid w:val="005E34D9"/>
    <w:rsid w:val="006A0A9D"/>
    <w:rsid w:val="007060F4"/>
    <w:rsid w:val="00795468"/>
    <w:rsid w:val="00801A54"/>
    <w:rsid w:val="008327FC"/>
    <w:rsid w:val="008528BC"/>
    <w:rsid w:val="008A66BF"/>
    <w:rsid w:val="009942C6"/>
    <w:rsid w:val="009D2407"/>
    <w:rsid w:val="00A86F01"/>
    <w:rsid w:val="00A94CE8"/>
    <w:rsid w:val="00AC423C"/>
    <w:rsid w:val="00B11CA2"/>
    <w:rsid w:val="00BB358F"/>
    <w:rsid w:val="00C61095"/>
    <w:rsid w:val="00C9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0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0F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926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0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0F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926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8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2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70353464/1/" TargetMode="External"/><Relationship Id="rId18" Type="http://schemas.openxmlformats.org/officeDocument/2006/relationships/hyperlink" Target="http://base.garant.ru/71067350/" TargetMode="External"/><Relationship Id="rId26" Type="http://schemas.openxmlformats.org/officeDocument/2006/relationships/hyperlink" Target="http://base.garant.ru/71067350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base.garant.ru/71067350/" TargetMode="External"/><Relationship Id="rId34" Type="http://schemas.openxmlformats.org/officeDocument/2006/relationships/hyperlink" Target="http://base.garant.ru/70353464/3/" TargetMode="External"/><Relationship Id="rId7" Type="http://schemas.openxmlformats.org/officeDocument/2006/relationships/hyperlink" Target="http://www.lesnaya" TargetMode="External"/><Relationship Id="rId12" Type="http://schemas.openxmlformats.org/officeDocument/2006/relationships/hyperlink" Target="http://base.garant.ru/70353464/1/" TargetMode="External"/><Relationship Id="rId17" Type="http://schemas.openxmlformats.org/officeDocument/2006/relationships/hyperlink" Target="http://base.garant.ru/12112604/10/" TargetMode="External"/><Relationship Id="rId25" Type="http://schemas.openxmlformats.org/officeDocument/2006/relationships/hyperlink" Target="http://base.garant.ru/70353464/3/" TargetMode="External"/><Relationship Id="rId33" Type="http://schemas.openxmlformats.org/officeDocument/2006/relationships/hyperlink" Target="http://base.garant.ru/70353464/3/" TargetMode="External"/><Relationship Id="rId38" Type="http://schemas.openxmlformats.org/officeDocument/2006/relationships/hyperlink" Target="http://base.garant.ru/70353464/3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71067350/" TargetMode="External"/><Relationship Id="rId20" Type="http://schemas.openxmlformats.org/officeDocument/2006/relationships/hyperlink" Target="http://base.garant.ru/71067350/" TargetMode="External"/><Relationship Id="rId29" Type="http://schemas.openxmlformats.org/officeDocument/2006/relationships/hyperlink" Target="http://base.garant.ru/70353464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70353464/1/" TargetMode="External"/><Relationship Id="rId24" Type="http://schemas.openxmlformats.org/officeDocument/2006/relationships/hyperlink" Target="http://base.garant.ru/70353464/3/" TargetMode="External"/><Relationship Id="rId32" Type="http://schemas.openxmlformats.org/officeDocument/2006/relationships/hyperlink" Target="http://base.garant.ru/70353464/" TargetMode="External"/><Relationship Id="rId37" Type="http://schemas.openxmlformats.org/officeDocument/2006/relationships/hyperlink" Target="http://base.garant.ru/70353464/2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71067350/" TargetMode="External"/><Relationship Id="rId23" Type="http://schemas.openxmlformats.org/officeDocument/2006/relationships/hyperlink" Target="http://base.garant.ru/71067350/" TargetMode="External"/><Relationship Id="rId28" Type="http://schemas.openxmlformats.org/officeDocument/2006/relationships/hyperlink" Target="http://base.garant.ru/71067350/" TargetMode="External"/><Relationship Id="rId36" Type="http://schemas.openxmlformats.org/officeDocument/2006/relationships/hyperlink" Target="http://base.garant.ru/70353464/2/" TargetMode="External"/><Relationship Id="rId10" Type="http://schemas.openxmlformats.org/officeDocument/2006/relationships/hyperlink" Target="http://base.garant.ru/70353464/1/" TargetMode="External"/><Relationship Id="rId19" Type="http://schemas.openxmlformats.org/officeDocument/2006/relationships/hyperlink" Target="http://base.garant.ru/71067350/" TargetMode="External"/><Relationship Id="rId31" Type="http://schemas.openxmlformats.org/officeDocument/2006/relationships/hyperlink" Target="http://base.garant.ru/710673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12604/10/" TargetMode="External"/><Relationship Id="rId14" Type="http://schemas.openxmlformats.org/officeDocument/2006/relationships/hyperlink" Target="http://base.garant.ru/12112604/1/" TargetMode="External"/><Relationship Id="rId22" Type="http://schemas.openxmlformats.org/officeDocument/2006/relationships/hyperlink" Target="http://base.garant.ru/70353464/7/" TargetMode="External"/><Relationship Id="rId27" Type="http://schemas.openxmlformats.org/officeDocument/2006/relationships/hyperlink" Target="http://base.garant.ru/12112604/1/" TargetMode="External"/><Relationship Id="rId30" Type="http://schemas.openxmlformats.org/officeDocument/2006/relationships/hyperlink" Target="http://base.garant.ru/70353464/5/" TargetMode="External"/><Relationship Id="rId35" Type="http://schemas.openxmlformats.org/officeDocument/2006/relationships/hyperlink" Target="http://base.garant.ru/70353464/3/" TargetMode="External"/><Relationship Id="rId8" Type="http://schemas.openxmlformats.org/officeDocument/2006/relationships/hyperlink" Target="http://base.garant.ru/70353464/2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User</cp:lastModifiedBy>
  <cp:revision>3</cp:revision>
  <cp:lastPrinted>2016-06-29T12:29:00Z</cp:lastPrinted>
  <dcterms:created xsi:type="dcterms:W3CDTF">2016-06-29T12:28:00Z</dcterms:created>
  <dcterms:modified xsi:type="dcterms:W3CDTF">2016-06-29T12:31:00Z</dcterms:modified>
</cp:coreProperties>
</file>