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24517B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Российская Федерация</w:t>
      </w:r>
    </w:p>
    <w:p w:rsidR="002A4795" w:rsidRPr="00DE54AB" w:rsidRDefault="002A4795" w:rsidP="007A5AB3">
      <w:pPr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 xml:space="preserve">Совет депутатов </w:t>
      </w:r>
    </w:p>
    <w:p w:rsidR="002A4795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>Лесновского</w:t>
      </w:r>
      <w:r w:rsidR="002A4795" w:rsidRPr="00DE54AB">
        <w:rPr>
          <w:b/>
          <w:sz w:val="26"/>
          <w:szCs w:val="26"/>
        </w:rPr>
        <w:t xml:space="preserve"> сельского поселения</w:t>
      </w: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РЕШЕНИЕ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604E27" w:rsidP="00E26201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о</w:t>
      </w:r>
      <w:r w:rsidR="002A4795" w:rsidRPr="00DE54AB">
        <w:rPr>
          <w:color w:val="000000"/>
          <w:sz w:val="26"/>
          <w:szCs w:val="26"/>
        </w:rPr>
        <w:t>т</w:t>
      </w:r>
      <w:r w:rsidR="00A15D85" w:rsidRPr="00DE54AB">
        <w:rPr>
          <w:color w:val="000000"/>
          <w:sz w:val="26"/>
          <w:szCs w:val="26"/>
        </w:rPr>
        <w:t xml:space="preserve"> </w:t>
      </w:r>
      <w:r w:rsidR="00EE126F">
        <w:rPr>
          <w:color w:val="000000"/>
          <w:sz w:val="26"/>
          <w:szCs w:val="26"/>
        </w:rPr>
        <w:t>06.07.</w:t>
      </w:r>
      <w:r w:rsidR="00706589" w:rsidRPr="00DE54AB">
        <w:rPr>
          <w:color w:val="000000"/>
          <w:sz w:val="26"/>
          <w:szCs w:val="26"/>
        </w:rPr>
        <w:t>2018</w:t>
      </w:r>
      <w:r w:rsidR="004C17C2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 xml:space="preserve">года </w:t>
      </w:r>
      <w:r w:rsidR="007A5AB3" w:rsidRPr="00DE54AB">
        <w:rPr>
          <w:color w:val="000000"/>
          <w:sz w:val="26"/>
          <w:szCs w:val="26"/>
        </w:rPr>
        <w:t>№</w:t>
      </w:r>
      <w:r w:rsidR="004C17C2" w:rsidRPr="00DE54AB">
        <w:rPr>
          <w:color w:val="000000"/>
          <w:sz w:val="26"/>
          <w:szCs w:val="26"/>
        </w:rPr>
        <w:t xml:space="preserve"> </w:t>
      </w:r>
      <w:r w:rsidR="00EE126F">
        <w:rPr>
          <w:color w:val="000000"/>
          <w:sz w:val="26"/>
          <w:szCs w:val="26"/>
        </w:rPr>
        <w:t>159</w:t>
      </w:r>
    </w:p>
    <w:p w:rsidR="002A4795" w:rsidRPr="00DE54AB" w:rsidRDefault="00D95132" w:rsidP="00E26201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д. Лесная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2A4795" w:rsidP="00F64A9C">
      <w:pPr>
        <w:spacing w:line="240" w:lineRule="exact"/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О</w:t>
      </w:r>
      <w:r w:rsidR="009D4094" w:rsidRPr="00DE54AB">
        <w:rPr>
          <w:b/>
          <w:color w:val="000000"/>
          <w:sz w:val="26"/>
          <w:szCs w:val="26"/>
        </w:rPr>
        <w:t xml:space="preserve"> внесении изменений в решение Совета </w:t>
      </w:r>
      <w:r w:rsidR="00F64A9C" w:rsidRPr="00DE54AB">
        <w:rPr>
          <w:b/>
          <w:color w:val="000000"/>
          <w:sz w:val="26"/>
          <w:szCs w:val="26"/>
        </w:rPr>
        <w:t>депутатов Лесновского сельского поселения от 27.10.2017 № 113 «О</w:t>
      </w:r>
      <w:r w:rsidRPr="00DE54AB">
        <w:rPr>
          <w:b/>
          <w:color w:val="000000"/>
          <w:sz w:val="26"/>
          <w:szCs w:val="26"/>
        </w:rPr>
        <w:t xml:space="preserve">б </w:t>
      </w:r>
      <w:r w:rsidR="00F64A9C" w:rsidRPr="00DE54AB">
        <w:rPr>
          <w:b/>
          <w:color w:val="000000"/>
          <w:sz w:val="26"/>
          <w:szCs w:val="26"/>
        </w:rPr>
        <w:t>утверждении Правил благоустройства территории</w:t>
      </w:r>
      <w:r w:rsidRPr="00DE54AB">
        <w:rPr>
          <w:b/>
          <w:color w:val="000000"/>
          <w:sz w:val="26"/>
          <w:szCs w:val="26"/>
        </w:rPr>
        <w:t xml:space="preserve"> </w:t>
      </w:r>
      <w:r w:rsidR="00604E27" w:rsidRPr="00DE54AB">
        <w:rPr>
          <w:b/>
          <w:color w:val="000000"/>
          <w:sz w:val="26"/>
          <w:szCs w:val="26"/>
        </w:rPr>
        <w:t>Лесновского</w:t>
      </w:r>
      <w:r w:rsidRPr="00DE54AB">
        <w:rPr>
          <w:b/>
          <w:color w:val="000000"/>
          <w:sz w:val="26"/>
          <w:szCs w:val="26"/>
        </w:rPr>
        <w:t xml:space="preserve"> сельского поселения»</w:t>
      </w:r>
    </w:p>
    <w:p w:rsidR="002A4795" w:rsidRPr="00DE54AB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7A5AB3" w:rsidRPr="00DE54AB" w:rsidRDefault="002A4795" w:rsidP="0039197E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 соответствии с Федеральным законом от 06</w:t>
      </w:r>
      <w:r w:rsidR="00F64A9C" w:rsidRPr="00DE54AB">
        <w:rPr>
          <w:color w:val="000000"/>
          <w:sz w:val="26"/>
          <w:szCs w:val="26"/>
        </w:rPr>
        <w:t>.10.</w:t>
      </w:r>
      <w:r w:rsidRPr="00DE54AB">
        <w:rPr>
          <w:color w:val="000000"/>
          <w:sz w:val="26"/>
          <w:szCs w:val="26"/>
        </w:rPr>
        <w:t>2003 года №</w:t>
      </w:r>
      <w:r w:rsidR="008C0917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>131-ФЗ «Об общих принципах организации местного самоупра</w:t>
      </w:r>
      <w:r w:rsidR="00A15D85" w:rsidRPr="00DE54AB">
        <w:rPr>
          <w:color w:val="000000"/>
          <w:sz w:val="26"/>
          <w:szCs w:val="26"/>
        </w:rPr>
        <w:t>вления в Российской Федерации»,</w:t>
      </w:r>
      <w:r w:rsidR="00F64A9C" w:rsidRPr="00DE54AB">
        <w:rPr>
          <w:color w:val="000000"/>
          <w:sz w:val="26"/>
          <w:szCs w:val="26"/>
        </w:rPr>
        <w:t xml:space="preserve"> Уставом Лесновского сельского поселения,</w:t>
      </w:r>
    </w:p>
    <w:p w:rsidR="002A4795" w:rsidRPr="00DE54AB" w:rsidRDefault="00D95132" w:rsidP="0039197E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Совет депутатов Лесновского</w:t>
      </w:r>
      <w:r w:rsidR="002A4795" w:rsidRPr="00DE54AB">
        <w:rPr>
          <w:color w:val="000000"/>
          <w:sz w:val="26"/>
          <w:szCs w:val="26"/>
        </w:rPr>
        <w:t xml:space="preserve"> сельского поселения</w:t>
      </w:r>
    </w:p>
    <w:p w:rsidR="00961DAE" w:rsidRPr="00DE54AB" w:rsidRDefault="00961DAE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DE54AB" w:rsidRDefault="002A4795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РЕШИЛ:</w:t>
      </w:r>
    </w:p>
    <w:p w:rsidR="00F64A9C" w:rsidRDefault="00F64A9C" w:rsidP="0039197E">
      <w:pPr>
        <w:numPr>
          <w:ilvl w:val="0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Внести изменения в решение Совета депутатов Лесновского сельского поселения от 27.10.2017 № 113 «Об утверждении Правил благоустройства территории Лесновского сельского поселения» (далее – Правила благоустройства):</w:t>
      </w:r>
    </w:p>
    <w:p w:rsidR="003D6B02" w:rsidRPr="00DE54AB" w:rsidRDefault="003D6B02" w:rsidP="003D6B0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F64A9C" w:rsidRPr="00DE54AB" w:rsidRDefault="00F64A9C" w:rsidP="0039197E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Дополнить Правила благоустройства статьей </w:t>
      </w:r>
      <w:r w:rsidR="002F55BF" w:rsidRPr="00DE54AB">
        <w:rPr>
          <w:color w:val="000000"/>
          <w:sz w:val="26"/>
          <w:szCs w:val="26"/>
        </w:rPr>
        <w:t>19.1</w:t>
      </w:r>
      <w:r w:rsidRPr="00DE54AB">
        <w:rPr>
          <w:color w:val="000000"/>
          <w:sz w:val="26"/>
          <w:szCs w:val="26"/>
        </w:rPr>
        <w:t xml:space="preserve"> следующего содержания:</w:t>
      </w:r>
    </w:p>
    <w:p w:rsidR="00F64A9C" w:rsidRPr="00DE54AB" w:rsidRDefault="00F64A9C" w:rsidP="0039197E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F64A9C" w:rsidRPr="00DE54AB" w:rsidRDefault="00F64A9C" w:rsidP="0039197E">
      <w:pPr>
        <w:ind w:right="-2" w:firstLine="567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«</w:t>
      </w:r>
      <w:r w:rsidRPr="00DE54AB">
        <w:rPr>
          <w:b/>
          <w:color w:val="000000"/>
          <w:sz w:val="26"/>
          <w:szCs w:val="26"/>
        </w:rPr>
        <w:t xml:space="preserve">Статья </w:t>
      </w:r>
      <w:r w:rsidR="002F55BF" w:rsidRPr="00DE54AB">
        <w:rPr>
          <w:b/>
          <w:color w:val="000000"/>
          <w:sz w:val="26"/>
          <w:szCs w:val="26"/>
        </w:rPr>
        <w:t>19</w:t>
      </w:r>
      <w:r w:rsidRPr="00DE54AB">
        <w:rPr>
          <w:b/>
          <w:color w:val="000000"/>
          <w:sz w:val="26"/>
          <w:szCs w:val="26"/>
        </w:rPr>
        <w:t>.1. П</w:t>
      </w:r>
      <w:r w:rsidR="002F55BF" w:rsidRPr="00DE54AB">
        <w:rPr>
          <w:b/>
          <w:color w:val="000000"/>
          <w:sz w:val="26"/>
          <w:szCs w:val="26"/>
        </w:rPr>
        <w:t>равила содержания сельскохозяйственных (продуктивных) животных и птиц на территории Лесновского сельского поселения</w:t>
      </w:r>
    </w:p>
    <w:p w:rsidR="0039197E" w:rsidRPr="00DE54AB" w:rsidRDefault="0039197E" w:rsidP="0039197E">
      <w:pPr>
        <w:ind w:right="-2" w:firstLine="567"/>
        <w:jc w:val="both"/>
        <w:outlineLvl w:val="0"/>
        <w:rPr>
          <w:b/>
          <w:color w:val="000000"/>
          <w:sz w:val="26"/>
          <w:szCs w:val="26"/>
        </w:rPr>
      </w:pPr>
    </w:p>
    <w:p w:rsidR="00946AAD" w:rsidRPr="00DE54AB" w:rsidRDefault="00946AAD" w:rsidP="0039197E">
      <w:pPr>
        <w:numPr>
          <w:ilvl w:val="0"/>
          <w:numId w:val="9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Общие положения</w:t>
      </w:r>
    </w:p>
    <w:p w:rsidR="0073382D" w:rsidRPr="00DE54AB" w:rsidRDefault="00946AAD" w:rsidP="00946AAD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Настоящие Правила установлены с целью обеспечения безопасности людей от неблагоприятного </w:t>
      </w:r>
      <w:r w:rsidR="008D13BB" w:rsidRPr="00DE54AB">
        <w:rPr>
          <w:color w:val="000000"/>
          <w:sz w:val="26"/>
          <w:szCs w:val="26"/>
        </w:rPr>
        <w:t xml:space="preserve">физического, санитарного и психологического воздействия </w:t>
      </w:r>
      <w:r w:rsidR="0073382D" w:rsidRPr="00DE54AB">
        <w:rPr>
          <w:color w:val="000000"/>
          <w:sz w:val="26"/>
          <w:szCs w:val="26"/>
        </w:rPr>
        <w:t>от заразных и других болезней на территории Лесновского сельского поселения.</w:t>
      </w:r>
    </w:p>
    <w:p w:rsidR="0073382D" w:rsidRPr="00DE54AB" w:rsidRDefault="0073382D" w:rsidP="00946AAD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Настоящие Правила применяются для содержания в черте населенных пунктов сельскохозяйственных животных в личных подворьях граждан, в личных подсобных хозяйствах на территории поселения, которым сельскохозяйственные животные принадлежат на праве собственности или ином вещном праве (далее – владельцы).</w:t>
      </w:r>
    </w:p>
    <w:p w:rsidR="0073382D" w:rsidRPr="00DE54AB" w:rsidRDefault="0073382D" w:rsidP="00946AAD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Настоящие Правила устанавливают ветеринарные требования к владельцам по содержанию животных и птиц в личных подсобных хозяйствах граждан и крестьянских (фермерских) хозяйствах, на территории Лесновского сельского поселения, в целях недопущения распространения заразных болезней животных и птиц.</w:t>
      </w:r>
    </w:p>
    <w:p w:rsidR="0073382D" w:rsidRPr="00DE54AB" w:rsidRDefault="0073382D" w:rsidP="00946AAD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Контроль за выполнением требований ветеринарно-санитарных норм содержания животных осуществляется должностными лицами государственного </w:t>
      </w:r>
      <w:r w:rsidRPr="00DE54AB">
        <w:rPr>
          <w:color w:val="000000"/>
          <w:sz w:val="26"/>
          <w:szCs w:val="26"/>
        </w:rPr>
        <w:lastRenderedPageBreak/>
        <w:t>ветеринарного надзора в соответствии с Законом Российской Федерации от 14.05.1993 № 4979-1 «О ветеринарии».</w:t>
      </w:r>
    </w:p>
    <w:p w:rsidR="006023BC" w:rsidRPr="00DE54AB" w:rsidRDefault="0073382D" w:rsidP="008369D5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Контроль за исполнением Правил содержания сельскохозяйственных продуктивных животных осуществляется должностными лицами </w:t>
      </w:r>
      <w:r w:rsidR="008369D5" w:rsidRPr="00DE54AB">
        <w:rPr>
          <w:color w:val="000000"/>
          <w:sz w:val="26"/>
          <w:szCs w:val="26"/>
        </w:rPr>
        <w:t>Администрации Лесновского сельского по</w:t>
      </w:r>
      <w:r w:rsidR="00B8333A" w:rsidRPr="00DE54AB">
        <w:rPr>
          <w:color w:val="000000"/>
          <w:sz w:val="26"/>
          <w:szCs w:val="26"/>
        </w:rPr>
        <w:t>селения.</w:t>
      </w:r>
    </w:p>
    <w:p w:rsidR="00B8333A" w:rsidRPr="00DE54AB" w:rsidRDefault="00B8333A" w:rsidP="00B8333A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B8333A" w:rsidRPr="00DE54AB" w:rsidRDefault="00B8333A" w:rsidP="00B8333A">
      <w:pPr>
        <w:numPr>
          <w:ilvl w:val="0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Регистрация и учет животных</w:t>
      </w:r>
    </w:p>
    <w:p w:rsidR="008369D5" w:rsidRPr="00DE54AB" w:rsidRDefault="00B8333A" w:rsidP="00B8333A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Животные, содержащиеся в хозяйствах владельцев подлежат учету в органах </w:t>
      </w:r>
      <w:r w:rsidR="00484B6B" w:rsidRPr="00DE54AB">
        <w:rPr>
          <w:color w:val="000000"/>
          <w:sz w:val="26"/>
          <w:szCs w:val="26"/>
        </w:rPr>
        <w:t>местного самоуправления путем внесения записи в похозяйственные книги Администрации Лесновского сельского поселения.</w:t>
      </w:r>
    </w:p>
    <w:p w:rsidR="00484B6B" w:rsidRPr="00DE54AB" w:rsidRDefault="00484B6B" w:rsidP="00B8333A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Регистрация и перерегистрация сельскохозяйственных животных производится в целях:</w:t>
      </w:r>
    </w:p>
    <w:p w:rsidR="00484B6B" w:rsidRPr="00DE54AB" w:rsidRDefault="00484B6B" w:rsidP="00484B6B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Учета сельскохозяйственных животных на территории поселения;</w:t>
      </w:r>
    </w:p>
    <w:p w:rsidR="00484B6B" w:rsidRPr="00DE54AB" w:rsidRDefault="00484B6B" w:rsidP="00484B6B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создания базы данных о сельскохозяйственных животных, в том числе для организации розыска пропавших животных и возвращения их владельцам;</w:t>
      </w:r>
    </w:p>
    <w:p w:rsidR="00484B6B" w:rsidRPr="00DE54AB" w:rsidRDefault="00484B6B" w:rsidP="00484B6B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осуществления ветеринарного надзора и проведения мероприятий по предупреждению болезней сельскохозяйственных животных;</w:t>
      </w:r>
    </w:p>
    <w:p w:rsidR="00484B6B" w:rsidRPr="00DE54AB" w:rsidRDefault="00484B6B" w:rsidP="00484B6B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своевременного предупреждения завоза инфицированных сельскохозяйственных животных на территорию Лесновского сельского поселения.</w:t>
      </w:r>
    </w:p>
    <w:p w:rsidR="00484B6B" w:rsidRPr="00DE54AB" w:rsidRDefault="00484B6B" w:rsidP="00484B6B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484B6B" w:rsidRPr="00DE54AB" w:rsidRDefault="00484B6B" w:rsidP="00484B6B">
      <w:pPr>
        <w:numPr>
          <w:ilvl w:val="0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Порядок и условия содержания животных</w:t>
      </w:r>
    </w:p>
    <w:p w:rsidR="00484B6B" w:rsidRPr="00DE54AB" w:rsidRDefault="00484B6B" w:rsidP="00484B6B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Условием содержания сельскохозяйственных животных является соблюдение санитарно-гигиенических, ветеринарно-санитарных правил и норм, общепринятых принципов</w:t>
      </w:r>
      <w:r w:rsidR="004A4F76" w:rsidRPr="00DE54AB">
        <w:rPr>
          <w:color w:val="000000"/>
          <w:sz w:val="26"/>
          <w:szCs w:val="26"/>
        </w:rPr>
        <w:t xml:space="preserve"> гуманного отношения к животным, а также недопущение неблагоприятного физического, санитарного и психологического воздействия на человека со стороны животных.</w:t>
      </w:r>
    </w:p>
    <w:p w:rsidR="004A4F76" w:rsidRPr="00DE54AB" w:rsidRDefault="004A4F76" w:rsidP="00484B6B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 целях предупреждения болезней владельцы должны создать и обеспечить оптимальные условия содержания, кормления сельскохозяйственных животных и чистоту на всех животноводческих и других объектах.</w:t>
      </w:r>
    </w:p>
    <w:p w:rsidR="004A4F76" w:rsidRPr="00DE54AB" w:rsidRDefault="004A4F76" w:rsidP="00484B6B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Содержание крупного рогатого скота должно соответствовать ветеринарным правилам содержания крупного рогатого скота в целях его воспроизводства выращивания и реализации, утвержденных приказом Минсельхоз России от 13.12.2016 № 551.</w:t>
      </w:r>
    </w:p>
    <w:p w:rsidR="004A4F76" w:rsidRPr="00DE54AB" w:rsidRDefault="004A4F76" w:rsidP="00484B6B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Содержание свинопоголовья должно соответствовать ветеринарным правилам содержания свиней в целях его воспроизводства выращивания и реализации, утвержденных приказом Минсельхоз России от 29.03.2016 № 114.</w:t>
      </w:r>
    </w:p>
    <w:p w:rsidR="004A4F76" w:rsidRPr="00DE54AB" w:rsidRDefault="004A4F76" w:rsidP="004A4F76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Владельцы свинопоголовья должны обеспечить его безвыгульное содержание в закрытом для доступа диких птиц помещении, или под навесами, исключающее контакт с другими животными и доступ посторонних лиц.</w:t>
      </w:r>
    </w:p>
    <w:p w:rsidR="004A4F76" w:rsidRPr="00DE54AB" w:rsidRDefault="004A4F76" w:rsidP="004A4F76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Запрещается использовать в корм свиньям любые столово-кухонные отходы, не прошедшие термическую обработку.</w:t>
      </w:r>
    </w:p>
    <w:p w:rsidR="004A4F76" w:rsidRPr="00DE54AB" w:rsidRDefault="004A4F76" w:rsidP="004A4F76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</w:t>
      </w:r>
      <w:r w:rsidR="00CB3522" w:rsidRPr="00DE54AB">
        <w:rPr>
          <w:color w:val="000000"/>
          <w:sz w:val="26"/>
          <w:szCs w:val="26"/>
        </w:rPr>
        <w:t>держание домашней птицы должно соответствовать правилам содержания птиц на личных подворьях граждан и птицеводческих хозяйствах открытого типа, утвержденных приказом Минсельхоза России от 03.04.2006 № 103.</w:t>
      </w:r>
    </w:p>
    <w:p w:rsidR="00CB3522" w:rsidRPr="00DE54AB" w:rsidRDefault="00CB3522" w:rsidP="004A4F76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Содержание медоносных пчел должно соответствовать ветеринарным правилам содержания медоносных пчел в целях их воспроизводства, выращивания и реализации и использования для опыления сельскохозяйственных энтомофильных растений и получения продукции пчеловодства, утвержденных приказом Минсельхоза России от 19.05.2016 № 194.</w:t>
      </w:r>
    </w:p>
    <w:p w:rsidR="00CB3522" w:rsidRPr="00DE54AB" w:rsidRDefault="00CB3522" w:rsidP="004A4F76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Строительство хозяйственных построек для содержания и разведения сельскохозяйственных животных рекомендуется производить с соблюдением </w:t>
      </w:r>
      <w:r w:rsidRPr="00DE54AB">
        <w:rPr>
          <w:color w:val="000000"/>
          <w:sz w:val="26"/>
          <w:szCs w:val="26"/>
        </w:rPr>
        <w:lastRenderedPageBreak/>
        <w:t>градостроительных, строительных. Экологических, ветеринарных, санитарно-гигиенических, противопожарных и иных правил и нормативов.</w:t>
      </w:r>
    </w:p>
    <w:p w:rsidR="00CB3522" w:rsidRPr="00DE54AB" w:rsidRDefault="00CB3522" w:rsidP="00CB3522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 соответствии с:</w:t>
      </w:r>
    </w:p>
    <w:p w:rsidR="00CB3522" w:rsidRPr="00DE54AB" w:rsidRDefault="00CB3522" w:rsidP="00CB3522">
      <w:pPr>
        <w:ind w:right="-2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- ветеринарными правилами содержания крупного рогатого скота в целях его воспроизводства выращивания и реализации;</w:t>
      </w:r>
    </w:p>
    <w:p w:rsidR="00CB3522" w:rsidRPr="00DE54AB" w:rsidRDefault="00CB3522" w:rsidP="00CB3522">
      <w:pPr>
        <w:ind w:right="-2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 - ветеринарными правилами содержания свиней в целях его воспроизводства выращивания и реализации;</w:t>
      </w:r>
    </w:p>
    <w:p w:rsidR="00CB3522" w:rsidRPr="00DE54AB" w:rsidRDefault="00CB3522" w:rsidP="00CB3522">
      <w:pPr>
        <w:ind w:right="-2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 - правилами содержания птиц на личных подворьях граждан и птицеводческих хозяйствах открытого типа;</w:t>
      </w:r>
    </w:p>
    <w:p w:rsidR="00CB3522" w:rsidRPr="00DE54AB" w:rsidRDefault="00CB3522" w:rsidP="00CB3522">
      <w:pPr>
        <w:ind w:right="-2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 - ветеринарными правилами содержания медоносных пчел в целях их воспроизводства, выращивания, реализации и использования для опыления сельскохозяйственных энтомофильных растений и получения продукции пчеловодства;</w:t>
      </w:r>
    </w:p>
    <w:p w:rsidR="00CB3522" w:rsidRPr="00DE54AB" w:rsidRDefault="00CB3522" w:rsidP="00CB3522">
      <w:pPr>
        <w:ind w:right="-2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 - коэффициентами для перевода племенного поголовья сельскохозяйственных животных в условные головы, утвержденными приказом Минсельхоза России от 27.07.2017 № 373.</w:t>
      </w:r>
    </w:p>
    <w:p w:rsidR="00CB3522" w:rsidRPr="00DE54AB" w:rsidRDefault="00DE54AB" w:rsidP="00DE54AB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Минимальное расстояние от конструкции стены или угла животноводческого помещения (ближайших по направлению к жилому помещению, расположенному на соседнем участке) до границы соседнего участка (далее – минимальное расстояние) при содержании сельскохозяйственных животных в хозяйствах:</w:t>
      </w:r>
    </w:p>
    <w:p w:rsidR="00DE54AB" w:rsidRPr="00DE54AB" w:rsidRDefault="00DE54AB" w:rsidP="00DE54AB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56"/>
        <w:gridCol w:w="1135"/>
        <w:gridCol w:w="1136"/>
        <w:gridCol w:w="1136"/>
        <w:gridCol w:w="1135"/>
        <w:gridCol w:w="1136"/>
        <w:gridCol w:w="1136"/>
        <w:gridCol w:w="1136"/>
      </w:tblGrid>
      <w:tr w:rsidR="00DE54AB" w:rsidRPr="003D6B02" w:rsidTr="003D6B02">
        <w:trPr>
          <w:trHeight w:val="555"/>
        </w:trPr>
        <w:tc>
          <w:tcPr>
            <w:tcW w:w="1656" w:type="dxa"/>
            <w:vMerge w:val="restart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Минимальное расстояние, не менее, метров</w:t>
            </w:r>
          </w:p>
        </w:tc>
        <w:tc>
          <w:tcPr>
            <w:tcW w:w="7950" w:type="dxa"/>
            <w:gridSpan w:val="7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Поголовье, голов, не более</w:t>
            </w:r>
          </w:p>
        </w:tc>
      </w:tr>
      <w:tr w:rsidR="00DE54AB" w:rsidRPr="003D6B02" w:rsidTr="003D6B02">
        <w:trPr>
          <w:trHeight w:val="555"/>
        </w:trPr>
        <w:tc>
          <w:tcPr>
            <w:tcW w:w="1656" w:type="dxa"/>
            <w:vMerge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свиньи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крупный рогатый скот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овцы, козы</w:t>
            </w: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лошади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птица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пчелы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кролики</w:t>
            </w:r>
          </w:p>
        </w:tc>
      </w:tr>
      <w:tr w:rsidR="00DE54AB" w:rsidRPr="003D6B02" w:rsidTr="003D6B02">
        <w:trPr>
          <w:trHeight w:val="555"/>
        </w:trPr>
        <w:tc>
          <w:tcPr>
            <w:tcW w:w="165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25</w:t>
            </w:r>
          </w:p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6" w:type="dxa"/>
            <w:vMerge w:val="restart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не менее 3 метров*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DE54AB" w:rsidRPr="003D6B02" w:rsidTr="003D6B02">
        <w:trPr>
          <w:trHeight w:val="555"/>
        </w:trPr>
        <w:tc>
          <w:tcPr>
            <w:tcW w:w="165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40</w:t>
            </w:r>
          </w:p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6" w:type="dxa"/>
            <w:vMerge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160</w:t>
            </w:r>
          </w:p>
        </w:tc>
      </w:tr>
      <w:tr w:rsidR="00DE54AB" w:rsidRPr="003D6B02" w:rsidTr="003D6B02">
        <w:trPr>
          <w:trHeight w:val="555"/>
        </w:trPr>
        <w:tc>
          <w:tcPr>
            <w:tcW w:w="165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50</w:t>
            </w:r>
          </w:p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6" w:type="dxa"/>
            <w:vMerge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DE54AB" w:rsidRPr="003D6B02" w:rsidTr="003D6B02">
        <w:trPr>
          <w:trHeight w:val="555"/>
        </w:trPr>
        <w:tc>
          <w:tcPr>
            <w:tcW w:w="165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5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75</w:t>
            </w:r>
          </w:p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6" w:type="dxa"/>
            <w:vMerge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shd w:val="clear" w:color="auto" w:fill="auto"/>
          </w:tcPr>
          <w:p w:rsidR="00DE54AB" w:rsidRPr="003D6B02" w:rsidRDefault="00DE54AB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300</w:t>
            </w:r>
          </w:p>
        </w:tc>
      </w:tr>
    </w:tbl>
    <w:p w:rsidR="00DE54AB" w:rsidRDefault="00DE54AB" w:rsidP="00DE54AB">
      <w:pPr>
        <w:ind w:right="-2"/>
        <w:jc w:val="both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 без ограничений по расстояниям, при условии отделения их от соседнего земельного участка глухим забором (или густым кустарником</w:t>
      </w:r>
      <w:r w:rsidR="000B5B93">
        <w:rPr>
          <w:color w:val="000000"/>
          <w:sz w:val="24"/>
          <w:szCs w:val="24"/>
        </w:rPr>
        <w:t>, и</w:t>
      </w:r>
      <w:r>
        <w:rPr>
          <w:color w:val="000000"/>
          <w:sz w:val="24"/>
          <w:szCs w:val="24"/>
        </w:rPr>
        <w:t>ли строением) высотой не менее двух метров</w:t>
      </w:r>
    </w:p>
    <w:p w:rsidR="007936B0" w:rsidRPr="007936B0" w:rsidRDefault="007936B0" w:rsidP="00DE54AB">
      <w:pPr>
        <w:ind w:right="-2"/>
        <w:jc w:val="both"/>
        <w:outlineLvl w:val="0"/>
        <w:rPr>
          <w:color w:val="000000"/>
          <w:sz w:val="26"/>
          <w:szCs w:val="26"/>
        </w:rPr>
      </w:pPr>
    </w:p>
    <w:p w:rsidR="00E239CB" w:rsidRDefault="007936B0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Нормы площадей и размеры элементов животноводческих помещений, при разведении КРС:</w:t>
      </w:r>
    </w:p>
    <w:p w:rsidR="007936B0" w:rsidRDefault="007936B0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1"/>
        <w:gridCol w:w="1811"/>
        <w:gridCol w:w="1777"/>
        <w:gridCol w:w="1692"/>
        <w:gridCol w:w="1011"/>
        <w:gridCol w:w="1038"/>
      </w:tblGrid>
      <w:tr w:rsidR="007936B0" w:rsidRPr="003D6B02" w:rsidTr="003D6B02">
        <w:trPr>
          <w:trHeight w:val="690"/>
        </w:trPr>
        <w:tc>
          <w:tcPr>
            <w:tcW w:w="2241" w:type="dxa"/>
            <w:vMerge w:val="restart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Наименование элементов животноводческого помещения</w:t>
            </w:r>
          </w:p>
        </w:tc>
        <w:tc>
          <w:tcPr>
            <w:tcW w:w="1811" w:type="dxa"/>
            <w:vMerge w:val="restart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Предельное количество голов на один элемент помещения</w:t>
            </w:r>
          </w:p>
        </w:tc>
        <w:tc>
          <w:tcPr>
            <w:tcW w:w="1692" w:type="dxa"/>
            <w:vMerge w:val="restart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Норма площади на одну голову, не менее, м</w:t>
            </w:r>
          </w:p>
        </w:tc>
        <w:tc>
          <w:tcPr>
            <w:tcW w:w="2049" w:type="dxa"/>
            <w:gridSpan w:val="2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Размеры элементов помещения на голову, не менее, м</w:t>
            </w:r>
          </w:p>
        </w:tc>
      </w:tr>
      <w:tr w:rsidR="007936B0" w:rsidRPr="003D6B02" w:rsidTr="003D6B02">
        <w:trPr>
          <w:trHeight w:val="690"/>
        </w:trPr>
        <w:tc>
          <w:tcPr>
            <w:tcW w:w="2241" w:type="dxa"/>
            <w:vMerge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vMerge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692" w:type="dxa"/>
            <w:vMerge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ширина</w:t>
            </w:r>
          </w:p>
        </w:tc>
        <w:tc>
          <w:tcPr>
            <w:tcW w:w="1038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глубина</w:t>
            </w:r>
          </w:p>
        </w:tc>
      </w:tr>
      <w:tr w:rsidR="007936B0" w:rsidRPr="003D6B02" w:rsidTr="003D6B02">
        <w:tc>
          <w:tcPr>
            <w:tcW w:w="2241" w:type="dxa"/>
            <w:vMerge w:val="restart"/>
            <w:shd w:val="clear" w:color="auto" w:fill="auto"/>
          </w:tcPr>
          <w:p w:rsidR="007936B0" w:rsidRPr="003D6B02" w:rsidRDefault="007936B0" w:rsidP="003D6B02">
            <w:pPr>
              <w:numPr>
                <w:ilvl w:val="0"/>
                <w:numId w:val="15"/>
              </w:num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Стойла</w:t>
            </w:r>
          </w:p>
        </w:tc>
        <w:tc>
          <w:tcPr>
            <w:tcW w:w="1811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а) для дойных, сухостойных коров и нетелей за 2-3 мес. до отела</w:t>
            </w:r>
          </w:p>
        </w:tc>
        <w:tc>
          <w:tcPr>
            <w:tcW w:w="1777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92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011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38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1,7</w:t>
            </w:r>
          </w:p>
        </w:tc>
      </w:tr>
      <w:tr w:rsidR="007936B0" w:rsidRPr="003D6B02" w:rsidTr="003D6B02">
        <w:tc>
          <w:tcPr>
            <w:tcW w:w="2241" w:type="dxa"/>
            <w:vMerge/>
            <w:shd w:val="clear" w:color="auto" w:fill="auto"/>
          </w:tcPr>
          <w:p w:rsidR="007936B0" w:rsidRPr="003D6B02" w:rsidRDefault="007936B0" w:rsidP="003D6B02">
            <w:pPr>
              <w:ind w:left="720" w:right="-2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11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 xml:space="preserve">б) для КРС на </w:t>
            </w:r>
            <w:r w:rsidRPr="003D6B02">
              <w:rPr>
                <w:color w:val="000000"/>
                <w:sz w:val="24"/>
                <w:szCs w:val="24"/>
              </w:rPr>
              <w:lastRenderedPageBreak/>
              <w:t>откорме</w:t>
            </w:r>
          </w:p>
        </w:tc>
        <w:tc>
          <w:tcPr>
            <w:tcW w:w="1777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2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011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0,9</w:t>
            </w:r>
          </w:p>
        </w:tc>
        <w:tc>
          <w:tcPr>
            <w:tcW w:w="1038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1,7</w:t>
            </w:r>
          </w:p>
        </w:tc>
      </w:tr>
    </w:tbl>
    <w:p w:rsidR="007936B0" w:rsidRDefault="007936B0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7936B0" w:rsidRDefault="007936B0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7936B0" w:rsidRDefault="007936B0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разведении свиней:</w:t>
      </w:r>
    </w:p>
    <w:p w:rsidR="007936B0" w:rsidRDefault="007936B0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395"/>
        <w:gridCol w:w="4536"/>
      </w:tblGrid>
      <w:tr w:rsidR="007936B0" w:rsidRPr="003D6B02" w:rsidTr="003D6B02">
        <w:tc>
          <w:tcPr>
            <w:tcW w:w="675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395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Виды свиней</w:t>
            </w:r>
          </w:p>
        </w:tc>
        <w:tc>
          <w:tcPr>
            <w:tcW w:w="4536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Нормы площади содержания свиней, м</w:t>
            </w:r>
          </w:p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(на голову, не менее)</w:t>
            </w:r>
          </w:p>
        </w:tc>
      </w:tr>
      <w:tr w:rsidR="007936B0" w:rsidRPr="003D6B02" w:rsidTr="003D6B02">
        <w:tc>
          <w:tcPr>
            <w:tcW w:w="675" w:type="dxa"/>
            <w:shd w:val="clear" w:color="auto" w:fill="auto"/>
          </w:tcPr>
          <w:p w:rsidR="007936B0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395" w:type="dxa"/>
            <w:shd w:val="clear" w:color="auto" w:fill="auto"/>
          </w:tcPr>
          <w:p w:rsidR="007936B0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Свиноматки:</w:t>
            </w:r>
          </w:p>
        </w:tc>
        <w:tc>
          <w:tcPr>
            <w:tcW w:w="4536" w:type="dxa"/>
            <w:shd w:val="clear" w:color="auto" w:fill="auto"/>
          </w:tcPr>
          <w:p w:rsidR="007936B0" w:rsidRPr="003D6B02" w:rsidRDefault="007936B0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</w:tr>
      <w:tr w:rsidR="00814A53" w:rsidRPr="003D6B02" w:rsidTr="003D6B02">
        <w:tc>
          <w:tcPr>
            <w:tcW w:w="675" w:type="dxa"/>
            <w:shd w:val="clear" w:color="auto" w:fill="auto"/>
          </w:tcPr>
          <w:p w:rsidR="00814A53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4395" w:type="dxa"/>
            <w:shd w:val="clear" w:color="auto" w:fill="auto"/>
          </w:tcPr>
          <w:p w:rsidR="00814A53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при индивидуальном содержании</w:t>
            </w:r>
          </w:p>
        </w:tc>
        <w:tc>
          <w:tcPr>
            <w:tcW w:w="4536" w:type="dxa"/>
            <w:shd w:val="clear" w:color="auto" w:fill="auto"/>
          </w:tcPr>
          <w:p w:rsidR="00814A53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1,6</w:t>
            </w:r>
          </w:p>
        </w:tc>
      </w:tr>
      <w:tr w:rsidR="00814A53" w:rsidRPr="003D6B02" w:rsidTr="003D6B02">
        <w:tc>
          <w:tcPr>
            <w:tcW w:w="675" w:type="dxa"/>
            <w:shd w:val="clear" w:color="auto" w:fill="auto"/>
          </w:tcPr>
          <w:p w:rsidR="00814A53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395" w:type="dxa"/>
            <w:shd w:val="clear" w:color="auto" w:fill="auto"/>
          </w:tcPr>
          <w:p w:rsidR="00814A53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при групповом содержании</w:t>
            </w:r>
          </w:p>
        </w:tc>
        <w:tc>
          <w:tcPr>
            <w:tcW w:w="4536" w:type="dxa"/>
            <w:shd w:val="clear" w:color="auto" w:fill="auto"/>
          </w:tcPr>
          <w:p w:rsidR="00814A53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2,5</w:t>
            </w:r>
          </w:p>
        </w:tc>
      </w:tr>
      <w:tr w:rsidR="00814A53" w:rsidRPr="003D6B02" w:rsidTr="003D6B02">
        <w:tc>
          <w:tcPr>
            <w:tcW w:w="675" w:type="dxa"/>
            <w:shd w:val="clear" w:color="auto" w:fill="auto"/>
          </w:tcPr>
          <w:p w:rsidR="00814A53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814A53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Поросята на откорме</w:t>
            </w:r>
          </w:p>
        </w:tc>
        <w:tc>
          <w:tcPr>
            <w:tcW w:w="4536" w:type="dxa"/>
            <w:shd w:val="clear" w:color="auto" w:fill="auto"/>
          </w:tcPr>
          <w:p w:rsidR="00814A53" w:rsidRPr="003D6B02" w:rsidRDefault="00814A53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0,8</w:t>
            </w:r>
          </w:p>
        </w:tc>
      </w:tr>
    </w:tbl>
    <w:p w:rsidR="007936B0" w:rsidRDefault="007936B0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814A53" w:rsidRDefault="00814A53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для содержания мелкого рогатого скота:</w:t>
      </w:r>
    </w:p>
    <w:p w:rsidR="00814A53" w:rsidRDefault="00814A53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29"/>
        <w:gridCol w:w="2977"/>
      </w:tblGrid>
      <w:tr w:rsidR="00A8601F" w:rsidRPr="003D6B02" w:rsidTr="003D6B02">
        <w:tc>
          <w:tcPr>
            <w:tcW w:w="6629" w:type="dxa"/>
            <w:shd w:val="clear" w:color="auto" w:fill="auto"/>
          </w:tcPr>
          <w:p w:rsidR="00A8601F" w:rsidRPr="003D6B02" w:rsidRDefault="00A8601F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Физиологические группы животных</w:t>
            </w:r>
          </w:p>
        </w:tc>
        <w:tc>
          <w:tcPr>
            <w:tcW w:w="2977" w:type="dxa"/>
            <w:shd w:val="clear" w:color="auto" w:fill="auto"/>
          </w:tcPr>
          <w:p w:rsidR="00A8601F" w:rsidRPr="003D6B02" w:rsidRDefault="00A8601F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Нормы площади содержания свиней, м</w:t>
            </w:r>
          </w:p>
          <w:p w:rsidR="00A8601F" w:rsidRPr="003D6B02" w:rsidRDefault="00A8601F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(на голову, не менее)</w:t>
            </w:r>
          </w:p>
        </w:tc>
      </w:tr>
      <w:tr w:rsidR="00A8601F" w:rsidRPr="003D6B02" w:rsidTr="003D6B02">
        <w:tc>
          <w:tcPr>
            <w:tcW w:w="6629" w:type="dxa"/>
            <w:shd w:val="clear" w:color="auto" w:fill="auto"/>
          </w:tcPr>
          <w:p w:rsidR="00A8601F" w:rsidRPr="003D6B02" w:rsidRDefault="00A8601F" w:rsidP="003D6B02">
            <w:pPr>
              <w:ind w:right="-2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Матки при весеннем ягнении</w:t>
            </w:r>
          </w:p>
        </w:tc>
        <w:tc>
          <w:tcPr>
            <w:tcW w:w="2977" w:type="dxa"/>
            <w:shd w:val="clear" w:color="auto" w:fill="auto"/>
          </w:tcPr>
          <w:p w:rsidR="00A8601F" w:rsidRPr="003D6B02" w:rsidRDefault="00A8601F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1,0-1,2</w:t>
            </w:r>
          </w:p>
        </w:tc>
      </w:tr>
      <w:tr w:rsidR="00A8601F" w:rsidRPr="003D6B02" w:rsidTr="003D6B02">
        <w:tc>
          <w:tcPr>
            <w:tcW w:w="6629" w:type="dxa"/>
            <w:shd w:val="clear" w:color="auto" w:fill="auto"/>
          </w:tcPr>
          <w:p w:rsidR="00A8601F" w:rsidRPr="003D6B02" w:rsidRDefault="00A8601F" w:rsidP="003D6B02">
            <w:pPr>
              <w:ind w:right="-2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Бараны-производители при групповом содержании</w:t>
            </w:r>
          </w:p>
        </w:tc>
        <w:tc>
          <w:tcPr>
            <w:tcW w:w="2977" w:type="dxa"/>
            <w:shd w:val="clear" w:color="auto" w:fill="auto"/>
          </w:tcPr>
          <w:p w:rsidR="00A8601F" w:rsidRPr="003D6B02" w:rsidRDefault="00A8601F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1,9-2,1</w:t>
            </w:r>
          </w:p>
        </w:tc>
      </w:tr>
      <w:tr w:rsidR="00A8601F" w:rsidRPr="003D6B02" w:rsidTr="003D6B02">
        <w:tc>
          <w:tcPr>
            <w:tcW w:w="6629" w:type="dxa"/>
            <w:shd w:val="clear" w:color="auto" w:fill="auto"/>
          </w:tcPr>
          <w:p w:rsidR="00A8601F" w:rsidRPr="003D6B02" w:rsidRDefault="00A8601F" w:rsidP="003D6B02">
            <w:pPr>
              <w:ind w:right="-2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Молодняк на откорме</w:t>
            </w:r>
          </w:p>
        </w:tc>
        <w:tc>
          <w:tcPr>
            <w:tcW w:w="2977" w:type="dxa"/>
            <w:shd w:val="clear" w:color="auto" w:fill="auto"/>
          </w:tcPr>
          <w:p w:rsidR="00A8601F" w:rsidRPr="003D6B02" w:rsidRDefault="00A8601F" w:rsidP="003D6B02">
            <w:pPr>
              <w:ind w:right="-2"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D6B02">
              <w:rPr>
                <w:color w:val="000000"/>
                <w:sz w:val="24"/>
                <w:szCs w:val="24"/>
              </w:rPr>
              <w:t>0,4-0,5</w:t>
            </w:r>
          </w:p>
        </w:tc>
      </w:tr>
    </w:tbl>
    <w:p w:rsidR="00814A53" w:rsidRDefault="00814A53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A8601F" w:rsidRDefault="00053EAE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Нормы плотности посадки птицы на 1 кв. метр пола в помещении подворья следующие:</w:t>
      </w:r>
    </w:p>
    <w:p w:rsidR="00053EAE" w:rsidRDefault="00053EAE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молодняк яичных и мясных пород – 11-12 голов;</w:t>
      </w:r>
    </w:p>
    <w:p w:rsidR="00053EAE" w:rsidRDefault="00053EAE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- взрослая птица (куры, индейки, утки, гуси) – 3-4 головы.</w:t>
      </w:r>
    </w:p>
    <w:p w:rsidR="00053EAE" w:rsidRDefault="00053EAE" w:rsidP="007936B0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053EAE" w:rsidRDefault="00053EAE" w:rsidP="00053EAE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Рекомендуется не допускать содержание сельскохозяйственных животных в жилых помещениях, на территории домовладения, границы которого непосредственно прилегают к общественным местам (детским садам, школам, паркам, лечебным учреждениям и др.)</w:t>
      </w:r>
    </w:p>
    <w:p w:rsidR="00053EAE" w:rsidRDefault="00C3055E" w:rsidP="00C3055E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Владелец сельскохозяйственных животных не должен допускать загрязнения навозом и пометом двора и окружающей территории, а в случае загрязнения немедленно устранить его (убрать навоз и помет).</w:t>
      </w:r>
    </w:p>
    <w:p w:rsidR="00C3055E" w:rsidRDefault="00D44A41" w:rsidP="00D44A41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Обезвреживание навоза и помета в личном подсобном хозяйстве осуществляется методом компостирования на приусадебном участке в специально отведенных местах, исключающих распространение запахов и попадания навозных стоков в почву.</w:t>
      </w:r>
    </w:p>
    <w:p w:rsidR="00D44A41" w:rsidRDefault="00D44A41" w:rsidP="00D44A41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Использование навоза, помета и животноводческих стоков в качестве органических удобрений на сельскохозяйственных угодьях должно осуществляться с учетом норм охраны окружающей среды от загрязнений и безопасности для здоровья людей и животных.</w:t>
      </w:r>
    </w:p>
    <w:p w:rsidR="00D44A41" w:rsidRDefault="00D44A41" w:rsidP="00D44A41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невозможности использования на приусадебном участке всего объема навоза и помета владелец должен обеспечить его вывоз в специально отведенное место. Согласованное с органами местного самоуправления.</w:t>
      </w:r>
    </w:p>
    <w:p w:rsidR="00D44A41" w:rsidRDefault="00D44A41" w:rsidP="00D44A41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D44A41" w:rsidRDefault="00D44A41" w:rsidP="00D44A41">
      <w:pPr>
        <w:numPr>
          <w:ilvl w:val="0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Выпас сельскохозяйственных животных</w:t>
      </w:r>
    </w:p>
    <w:p w:rsidR="00D44A41" w:rsidRDefault="00D44A41" w:rsidP="00D44A41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Поголовье сельскохозяйственных животных, за исключением свиней. В весенне-летний период должно быть организовано его собственниками в стада для выпаса с назначением ответственного лица. В случае невозможности организации выпаса животных. Владельцем сельскохозяйственных животных рекомендуется обеспечить стойловое содержание животных.</w:t>
      </w:r>
    </w:p>
    <w:p w:rsidR="00D44A41" w:rsidRDefault="00D44A41" w:rsidP="00D44A41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Выпас сельскохозяйственных животных организованными стадами разрешается на пастбищах. Специально отведенных администрацией </w:t>
      </w:r>
      <w:r>
        <w:rPr>
          <w:color w:val="000000"/>
          <w:sz w:val="26"/>
          <w:szCs w:val="26"/>
        </w:rPr>
        <w:lastRenderedPageBreak/>
        <w:t>муниципального образования территориях под присмотром владельцев иди доверенных лиц (пастухов).</w:t>
      </w:r>
    </w:p>
    <w:p w:rsidR="00D44A41" w:rsidRDefault="00D44A41" w:rsidP="00D44A41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Допускается свободный выпас сельскохозяйственных животных на огороженной территории владельца земельного участка.</w:t>
      </w:r>
    </w:p>
    <w:p w:rsidR="00D44A41" w:rsidRDefault="00E76E79" w:rsidP="00D44A41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Не допускается выпас сельскохозяйственных животных в общественных местах (на клумбах, стадионах), в границах полосы отвода автомобильной дороги (за исключением случаев, предусмотренных действующим законодательством).</w:t>
      </w:r>
    </w:p>
    <w:p w:rsidR="00E76E79" w:rsidRDefault="00E76E79" w:rsidP="00D44A41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Запрещается выпас сельскохозяйственных животных без присмотра.</w:t>
      </w:r>
    </w:p>
    <w:p w:rsidR="00E76E79" w:rsidRDefault="00E76E79" w:rsidP="00D44A41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Прогон сельскохозяйственных животных до мест выпаса осуществляется владельцами или доверенными лицами (пастухами) по строго отведенной администрацией поселения территории в соответствии с определенным планом прогона скота, с указанием улиц, по которым прогон разрешен.</w:t>
      </w:r>
    </w:p>
    <w:p w:rsidR="00E76E79" w:rsidRDefault="00E76E79" w:rsidP="0093100D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93100D" w:rsidRDefault="0093100D" w:rsidP="0093100D">
      <w:pPr>
        <w:numPr>
          <w:ilvl w:val="0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Права и обязанности владельцев</w:t>
      </w:r>
    </w:p>
    <w:p w:rsidR="0093100D" w:rsidRDefault="0093100D" w:rsidP="00EB44F5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соответствии со статьей 18 Закона Российской Федерации от 14.05.1993 № 4979-1 «О ветеринарии» ответственность за здоровье, содержание и использование животных несут их владельцы, а за выпуск безопасных в ветеринарно-санитарном отн</w:t>
      </w:r>
      <w:r w:rsidR="00EB44F5">
        <w:rPr>
          <w:color w:val="000000"/>
          <w:sz w:val="26"/>
          <w:szCs w:val="26"/>
        </w:rPr>
        <w:t>ошении продуктов животноводства-производители этих продуктов.</w:t>
      </w:r>
    </w:p>
    <w:p w:rsidR="00EB44F5" w:rsidRDefault="00E66693" w:rsidP="00E66693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Владельцы животных и производители продуктов животноводства обязаны выполнять указания специалистов в области ветеринарии о проведении мероприятий по предупреждению возникновения болезней животных и птицы.</w:t>
      </w:r>
    </w:p>
    <w:p w:rsidR="00E66693" w:rsidRDefault="00E66693" w:rsidP="00E66693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Для профилактики заразных болезней животных и птиц помимо общих ветеринарно-санитарных мер должна проводиться вакцинация животных и птиц с учетом эпизоотической ситуации населенного пункта и района.</w:t>
      </w:r>
    </w:p>
    <w:p w:rsidR="00E66693" w:rsidRDefault="00E66693" w:rsidP="00E66693">
      <w:pPr>
        <w:numPr>
          <w:ilvl w:val="1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Убой животных для коммерческих целей должен проводиться только в специально оборудованных пунктах, для личных нужд – на территории личного хозяйства, в условиях</w:t>
      </w:r>
      <w:r w:rsidR="00BF3BB8">
        <w:rPr>
          <w:color w:val="000000"/>
          <w:sz w:val="26"/>
          <w:szCs w:val="26"/>
        </w:rPr>
        <w:t>, и</w:t>
      </w:r>
      <w:r>
        <w:rPr>
          <w:color w:val="000000"/>
          <w:sz w:val="26"/>
          <w:szCs w:val="26"/>
        </w:rPr>
        <w:t>сключающих загрязнение туш и окружающей среды.</w:t>
      </w:r>
    </w:p>
    <w:p w:rsidR="00E66693" w:rsidRDefault="00BF3BB8" w:rsidP="00E66693">
      <w:pPr>
        <w:numPr>
          <w:ilvl w:val="1"/>
          <w:numId w:val="11"/>
        </w:numPr>
        <w:ind w:right="-2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Владельцы имеют право:</w:t>
      </w:r>
    </w:p>
    <w:p w:rsidR="00BF3BB8" w:rsidRDefault="00BF3BB8" w:rsidP="00F949C8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Получать в ветеринарных организациях, сельскохозяйственных учреждениях и органах местного самоуправления необходимую информацию о порядке содержания животных.</w:t>
      </w:r>
    </w:p>
    <w:p w:rsidR="00F949C8" w:rsidRDefault="00F949C8" w:rsidP="00F949C8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Приобретать, отчуждать (в том числе путем продажи, дарения, мены) и перемещать животных с соблюдением порядка, предусмотренного настоящими правилами по содержанию сельскохозяйственных животных и ветеринарным законодательством.</w:t>
      </w:r>
    </w:p>
    <w:p w:rsidR="00F949C8" w:rsidRDefault="00F949C8" w:rsidP="00F949C8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Застраховать сельскохозяйственное животное на случай гибели или вынужденного убоя в связи с болезнью.</w:t>
      </w:r>
    </w:p>
    <w:p w:rsidR="00F949C8" w:rsidRDefault="00F949C8" w:rsidP="00F949C8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Производить выпас сельскохозяйственных животных при условии соблюдения настоящих правил по содержанию сельскохозяйственных животных.</w:t>
      </w:r>
    </w:p>
    <w:p w:rsidR="00F949C8" w:rsidRDefault="00263F4C" w:rsidP="00263F4C">
      <w:pPr>
        <w:numPr>
          <w:ilvl w:val="1"/>
          <w:numId w:val="11"/>
        </w:numPr>
        <w:ind w:right="-2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Владельцы должны:</w:t>
      </w:r>
    </w:p>
    <w:p w:rsidR="00263F4C" w:rsidRDefault="00263F4C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Продажу, сдачу на убой, другие перемещения и перегруппировки сельскохозяйственных животных проводить по согласованию с представителями государственной ветеринарной службы по месту обслуживания. Проводить все мероприятия по карантированию, диагностические исследования и профилактические вакцинации.</w:t>
      </w:r>
    </w:p>
    <w:p w:rsidR="00263F4C" w:rsidRDefault="00C6672D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Осуществлять хозяйственные и ветеринарные мероприятия, обеспечивающие предупреждение болезней сельскохозяйственных животных, содержать в надлежащем состоянии животноводческие помещения и сооружения для хранения кормов.</w:t>
      </w:r>
    </w:p>
    <w:p w:rsidR="00C6672D" w:rsidRDefault="00C6672D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Соблюдать зоогигиенические и ветеринарно-санитарные требования при размещении, строительстве, вводе в эксплуатацию объектов, связанных с содержанием сельскохозяйственных животных.</w:t>
      </w:r>
    </w:p>
    <w:p w:rsidR="00C6672D" w:rsidRDefault="00C6672D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Гуманно обращаться с сельскохозяйстве</w:t>
      </w:r>
      <w:r w:rsidR="003D6B02">
        <w:rPr>
          <w:color w:val="000000"/>
          <w:sz w:val="26"/>
          <w:szCs w:val="26"/>
        </w:rPr>
        <w:t>нными животными.</w:t>
      </w:r>
    </w:p>
    <w:p w:rsidR="003D6B02" w:rsidRDefault="003D6B02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Обеспечить сельскохозяйственных животных кормами и водой безопасными для их здоровья, и в количестве, необходимом для нормального жизнеобеспечения, с учетом их физиологических особенностей.</w:t>
      </w:r>
    </w:p>
    <w:p w:rsidR="003D6B02" w:rsidRDefault="003D6B02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Представлять специалистам в области ветеринарии по их требованию сельскохозяйственных животных и обеспечить их фиксацию при проведении осмотра и других ветеринарных мероприятий,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животных, а также об их необычном поведении.</w:t>
      </w:r>
    </w:p>
    <w:p w:rsidR="003D6B02" w:rsidRDefault="003D6B02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Выполнять указания и предписания должностных лиц органов государственного ветеринарного надзора о проведении профилактических и противоэпизоотических мероприятий.</w:t>
      </w:r>
    </w:p>
    <w:p w:rsidR="003D6B02" w:rsidRDefault="003D6B02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Осуществлять продажу сельскохозяйственных животных в специально отведенных местах, на специализированных площадях рынков только при наличии соответствующих ветеринарных сопроводительных документов.</w:t>
      </w:r>
    </w:p>
    <w:p w:rsidR="003D6B02" w:rsidRDefault="003D6B02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Не допускать загрязнения окружающей среды биологическими отходами.</w:t>
      </w:r>
    </w:p>
    <w:p w:rsidR="003D6B02" w:rsidRDefault="003D6B02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Соблюдать настоящие Правила по содержанию сельскохозяйственных животных и птиц.</w:t>
      </w:r>
    </w:p>
    <w:p w:rsidR="003D6B02" w:rsidRDefault="003D6B02" w:rsidP="00263F4C">
      <w:pPr>
        <w:numPr>
          <w:ilvl w:val="2"/>
          <w:numId w:val="11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 нарушение настоящих Правил владельцы животных несут ответственность в соответствии с действующим законодательством.»</w:t>
      </w:r>
    </w:p>
    <w:p w:rsidR="003D6B02" w:rsidRPr="007936B0" w:rsidRDefault="003D6B02" w:rsidP="003D6B0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4C17C2" w:rsidRPr="00DE54AB" w:rsidRDefault="003D6B02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2A4795" w:rsidRPr="007936B0">
        <w:rPr>
          <w:color w:val="000000"/>
          <w:sz w:val="26"/>
          <w:szCs w:val="26"/>
        </w:rPr>
        <w:t>. Опубликовать</w:t>
      </w:r>
      <w:r w:rsidR="002A4795" w:rsidRPr="00DE54AB">
        <w:rPr>
          <w:color w:val="000000"/>
          <w:sz w:val="26"/>
          <w:szCs w:val="26"/>
        </w:rPr>
        <w:t xml:space="preserve"> настоящее решение в </w:t>
      </w:r>
      <w:r w:rsidR="00A50240" w:rsidRPr="00DE54AB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="002A4795" w:rsidRPr="00DE54AB">
        <w:rPr>
          <w:color w:val="000000"/>
          <w:sz w:val="26"/>
          <w:szCs w:val="26"/>
        </w:rPr>
        <w:t xml:space="preserve"> «</w:t>
      </w:r>
      <w:r w:rsidR="00F73CCB" w:rsidRPr="00DE54AB">
        <w:rPr>
          <w:color w:val="000000"/>
          <w:sz w:val="26"/>
          <w:szCs w:val="26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 w:rsidRPr="00DE54AB">
        <w:rPr>
          <w:color w:val="000000"/>
          <w:sz w:val="26"/>
          <w:szCs w:val="26"/>
        </w:rPr>
        <w:t xml:space="preserve">оммуникационной сети «Интернет» адресу: </w:t>
      </w:r>
      <w:hyperlink r:id="rId6" w:history="1">
        <w:r w:rsidR="004C17C2" w:rsidRPr="00DE54AB">
          <w:rPr>
            <w:rStyle w:val="a4"/>
            <w:color w:val="000000"/>
            <w:sz w:val="26"/>
            <w:szCs w:val="26"/>
            <w:lang w:val="en-US"/>
          </w:rPr>
          <w:t>www</w:t>
        </w:r>
        <w:r w:rsidR="004C17C2" w:rsidRPr="00DE54AB">
          <w:rPr>
            <w:rStyle w:val="a4"/>
            <w:color w:val="000000"/>
            <w:sz w:val="26"/>
            <w:szCs w:val="26"/>
          </w:rPr>
          <w:t>.</w:t>
        </w:r>
        <w:r w:rsidR="004C17C2" w:rsidRPr="00DE54AB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4C17C2" w:rsidRPr="00DE54AB">
        <w:rPr>
          <w:color w:val="000000"/>
          <w:sz w:val="26"/>
          <w:szCs w:val="26"/>
          <w:u w:val="single"/>
        </w:rPr>
        <w:t xml:space="preserve"> - </w:t>
      </w:r>
      <w:r w:rsidR="004C17C2" w:rsidRPr="00DE54AB">
        <w:rPr>
          <w:color w:val="000000"/>
          <w:sz w:val="26"/>
          <w:szCs w:val="26"/>
          <w:u w:val="single"/>
          <w:lang w:val="en-US"/>
        </w:rPr>
        <w:t>adm</w:t>
      </w:r>
      <w:r w:rsidR="004C17C2" w:rsidRPr="00DE54AB">
        <w:rPr>
          <w:color w:val="000000"/>
          <w:sz w:val="26"/>
          <w:szCs w:val="26"/>
          <w:u w:val="single"/>
        </w:rPr>
        <w:t>.</w:t>
      </w:r>
      <w:r w:rsidR="004C17C2" w:rsidRPr="00DE54AB">
        <w:rPr>
          <w:color w:val="000000"/>
          <w:sz w:val="26"/>
          <w:szCs w:val="26"/>
          <w:u w:val="single"/>
          <w:lang w:val="en-US"/>
        </w:rPr>
        <w:t>ru</w:t>
      </w:r>
      <w:r w:rsidR="004C17C2" w:rsidRPr="00DE54AB">
        <w:rPr>
          <w:color w:val="000000"/>
          <w:sz w:val="26"/>
          <w:szCs w:val="26"/>
          <w:u w:val="single"/>
        </w:rPr>
        <w:t>.</w:t>
      </w:r>
    </w:p>
    <w:p w:rsidR="002A4795" w:rsidRPr="00DE54AB" w:rsidRDefault="002A4795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DE54AB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DE54AB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AD2AA4" w:rsidRPr="00DE54AB" w:rsidRDefault="00AD2AA4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Председатель Совета депутатов</w:t>
      </w:r>
    </w:p>
    <w:p w:rsidR="007A5AB3" w:rsidRPr="00DE54AB" w:rsidRDefault="00F73CCB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Лесновского</w:t>
      </w:r>
      <w:r w:rsidR="00AD2AA4" w:rsidRPr="00DE54AB">
        <w:rPr>
          <w:color w:val="000000"/>
          <w:sz w:val="26"/>
          <w:szCs w:val="26"/>
        </w:rPr>
        <w:t xml:space="preserve"> </w:t>
      </w:r>
      <w:r w:rsidR="007A5AB3" w:rsidRPr="00DE54AB">
        <w:rPr>
          <w:color w:val="000000"/>
          <w:sz w:val="26"/>
          <w:szCs w:val="26"/>
        </w:rPr>
        <w:t>сельс</w:t>
      </w:r>
      <w:r w:rsidRPr="00DE54AB">
        <w:rPr>
          <w:color w:val="000000"/>
          <w:sz w:val="26"/>
          <w:szCs w:val="26"/>
        </w:rPr>
        <w:t>кого пос</w:t>
      </w:r>
      <w:r w:rsidR="00AD2AA4" w:rsidRPr="00DE54AB">
        <w:rPr>
          <w:color w:val="000000"/>
          <w:sz w:val="26"/>
          <w:szCs w:val="26"/>
        </w:rPr>
        <w:t>еления</w:t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  <w:t>А.</w:t>
      </w:r>
      <w:r w:rsidRPr="00DE54AB">
        <w:rPr>
          <w:color w:val="000000"/>
          <w:sz w:val="26"/>
          <w:szCs w:val="26"/>
        </w:rPr>
        <w:t>Н. С</w:t>
      </w:r>
      <w:r w:rsidR="00AD2AA4" w:rsidRPr="00DE54AB">
        <w:rPr>
          <w:color w:val="000000"/>
          <w:sz w:val="26"/>
          <w:szCs w:val="26"/>
        </w:rPr>
        <w:t>таростин</w:t>
      </w:r>
    </w:p>
    <w:sectPr w:rsidR="007A5AB3" w:rsidRPr="00DE54AB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ABD"/>
    <w:multiLevelType w:val="hybridMultilevel"/>
    <w:tmpl w:val="FA6CAAD6"/>
    <w:lvl w:ilvl="0" w:tplc="E6B0AB94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188F6AEA"/>
    <w:multiLevelType w:val="multilevel"/>
    <w:tmpl w:val="BE788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2607765"/>
    <w:multiLevelType w:val="hybridMultilevel"/>
    <w:tmpl w:val="2B76C66C"/>
    <w:lvl w:ilvl="0" w:tplc="6F9AFAE8">
      <w:start w:val="3"/>
      <w:numFmt w:val="bullet"/>
      <w:lvlText w:val=""/>
      <w:lvlJc w:val="left"/>
      <w:pPr>
        <w:ind w:left="16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066224"/>
    <w:multiLevelType w:val="multilevel"/>
    <w:tmpl w:val="354625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6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E5E2120"/>
    <w:multiLevelType w:val="hybridMultilevel"/>
    <w:tmpl w:val="55A04D82"/>
    <w:lvl w:ilvl="0" w:tplc="274847DC">
      <w:start w:val="3"/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BF045FB"/>
    <w:multiLevelType w:val="hybridMultilevel"/>
    <w:tmpl w:val="020C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2"/>
  </w:num>
  <w:num w:numId="5">
    <w:abstractNumId w:val="14"/>
  </w:num>
  <w:num w:numId="6">
    <w:abstractNumId w:val="11"/>
  </w:num>
  <w:num w:numId="7">
    <w:abstractNumId w:val="8"/>
  </w:num>
  <w:num w:numId="8">
    <w:abstractNumId w:val="13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9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53EAE"/>
    <w:rsid w:val="00060B47"/>
    <w:rsid w:val="00062E75"/>
    <w:rsid w:val="00071481"/>
    <w:rsid w:val="00072B7A"/>
    <w:rsid w:val="00076791"/>
    <w:rsid w:val="000A5DFC"/>
    <w:rsid w:val="000B5B93"/>
    <w:rsid w:val="0014309C"/>
    <w:rsid w:val="00166713"/>
    <w:rsid w:val="00182F38"/>
    <w:rsid w:val="0020688F"/>
    <w:rsid w:val="0024517B"/>
    <w:rsid w:val="00254421"/>
    <w:rsid w:val="00263F4C"/>
    <w:rsid w:val="002667A1"/>
    <w:rsid w:val="002A4795"/>
    <w:rsid w:val="002B4020"/>
    <w:rsid w:val="002F55BF"/>
    <w:rsid w:val="00327841"/>
    <w:rsid w:val="00344886"/>
    <w:rsid w:val="00357E5A"/>
    <w:rsid w:val="00386D08"/>
    <w:rsid w:val="0039197E"/>
    <w:rsid w:val="003A283D"/>
    <w:rsid w:val="003A4755"/>
    <w:rsid w:val="003D4BCF"/>
    <w:rsid w:val="003D6B02"/>
    <w:rsid w:val="003E12DF"/>
    <w:rsid w:val="003E2DC2"/>
    <w:rsid w:val="003F14BE"/>
    <w:rsid w:val="00433F29"/>
    <w:rsid w:val="0044629B"/>
    <w:rsid w:val="00456DE8"/>
    <w:rsid w:val="00464C92"/>
    <w:rsid w:val="00484B6B"/>
    <w:rsid w:val="004A4F76"/>
    <w:rsid w:val="004C17C2"/>
    <w:rsid w:val="004E5799"/>
    <w:rsid w:val="00507554"/>
    <w:rsid w:val="005342EA"/>
    <w:rsid w:val="00541D30"/>
    <w:rsid w:val="006023BC"/>
    <w:rsid w:val="00604E27"/>
    <w:rsid w:val="00610233"/>
    <w:rsid w:val="00634531"/>
    <w:rsid w:val="00665064"/>
    <w:rsid w:val="006B6EAC"/>
    <w:rsid w:val="006D4DAB"/>
    <w:rsid w:val="00702DB5"/>
    <w:rsid w:val="00706589"/>
    <w:rsid w:val="007310E1"/>
    <w:rsid w:val="0073382D"/>
    <w:rsid w:val="0074566C"/>
    <w:rsid w:val="0077251D"/>
    <w:rsid w:val="007936B0"/>
    <w:rsid w:val="007A5AB3"/>
    <w:rsid w:val="007B35CD"/>
    <w:rsid w:val="007B5EE2"/>
    <w:rsid w:val="00814A53"/>
    <w:rsid w:val="008369D5"/>
    <w:rsid w:val="00842ABB"/>
    <w:rsid w:val="008507BF"/>
    <w:rsid w:val="008A0D91"/>
    <w:rsid w:val="008C0917"/>
    <w:rsid w:val="008D13BB"/>
    <w:rsid w:val="00930B40"/>
    <w:rsid w:val="0093100D"/>
    <w:rsid w:val="00946AAD"/>
    <w:rsid w:val="009543EA"/>
    <w:rsid w:val="00961DAE"/>
    <w:rsid w:val="00966EBE"/>
    <w:rsid w:val="009A3E75"/>
    <w:rsid w:val="009A7894"/>
    <w:rsid w:val="009B3333"/>
    <w:rsid w:val="009B5FF0"/>
    <w:rsid w:val="009D4094"/>
    <w:rsid w:val="00A15D85"/>
    <w:rsid w:val="00A45C3E"/>
    <w:rsid w:val="00A50240"/>
    <w:rsid w:val="00A60225"/>
    <w:rsid w:val="00A8601F"/>
    <w:rsid w:val="00AD2AA4"/>
    <w:rsid w:val="00B1396A"/>
    <w:rsid w:val="00B457D5"/>
    <w:rsid w:val="00B6488A"/>
    <w:rsid w:val="00B81084"/>
    <w:rsid w:val="00B8333A"/>
    <w:rsid w:val="00B94AEF"/>
    <w:rsid w:val="00BA0FFB"/>
    <w:rsid w:val="00BA7487"/>
    <w:rsid w:val="00BB05F1"/>
    <w:rsid w:val="00BE7229"/>
    <w:rsid w:val="00BF3BB8"/>
    <w:rsid w:val="00C3055E"/>
    <w:rsid w:val="00C37EB4"/>
    <w:rsid w:val="00C54735"/>
    <w:rsid w:val="00C631E8"/>
    <w:rsid w:val="00C6672D"/>
    <w:rsid w:val="00C863EC"/>
    <w:rsid w:val="00CB3522"/>
    <w:rsid w:val="00CD0F22"/>
    <w:rsid w:val="00CF5983"/>
    <w:rsid w:val="00D44A41"/>
    <w:rsid w:val="00D63060"/>
    <w:rsid w:val="00D95132"/>
    <w:rsid w:val="00DB22AC"/>
    <w:rsid w:val="00DD4A7A"/>
    <w:rsid w:val="00DE1A6E"/>
    <w:rsid w:val="00DE54AB"/>
    <w:rsid w:val="00DF507A"/>
    <w:rsid w:val="00E101F7"/>
    <w:rsid w:val="00E239CB"/>
    <w:rsid w:val="00E26201"/>
    <w:rsid w:val="00E52AC0"/>
    <w:rsid w:val="00E66693"/>
    <w:rsid w:val="00E76E79"/>
    <w:rsid w:val="00E809EF"/>
    <w:rsid w:val="00EB44F5"/>
    <w:rsid w:val="00EE126F"/>
    <w:rsid w:val="00EF3F7E"/>
    <w:rsid w:val="00F32C6B"/>
    <w:rsid w:val="00F437E8"/>
    <w:rsid w:val="00F53E73"/>
    <w:rsid w:val="00F6341C"/>
    <w:rsid w:val="00F64A9C"/>
    <w:rsid w:val="00F73CCB"/>
    <w:rsid w:val="00F949C8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table" w:styleId="aa">
    <w:name w:val="Table Grid"/>
    <w:basedOn w:val="a1"/>
    <w:rsid w:val="00DE5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13888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2017-12-18T05:36:00Z</cp:lastPrinted>
  <dcterms:created xsi:type="dcterms:W3CDTF">2018-07-09T05:44:00Z</dcterms:created>
  <dcterms:modified xsi:type="dcterms:W3CDTF">2018-07-09T05:44:00Z</dcterms:modified>
</cp:coreProperties>
</file>