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Лесновского сельского поселения</w:t>
      </w:r>
    </w:p>
    <w:p w:rsidR="00675EA1" w:rsidRPr="00675EA1" w:rsidRDefault="00675EA1" w:rsidP="00675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EA1" w:rsidRPr="00675EA1" w:rsidRDefault="00675EA1" w:rsidP="00675EA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РЕШЕНИЕ</w:t>
      </w:r>
    </w:p>
    <w:p w:rsidR="00675EA1" w:rsidRDefault="002F3703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апреля </w:t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№ </w:t>
      </w:r>
      <w:r w:rsidR="002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675EA1" w:rsidRPr="00675EA1" w:rsidRDefault="00675EA1" w:rsidP="00675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E6B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установлении порядка создания и использования парковок</w:t>
      </w:r>
      <w:r w:rsidR="002C7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(парковочных мест), расположенных на автомобильных дорогах муниципального образования Лесновского сельского поселения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75EA1" w:rsidRPr="00675EA1" w:rsidRDefault="00675EA1" w:rsidP="00675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C7E6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14 Федераль</w:t>
      </w:r>
      <w:r w:rsidR="003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закона от 06.10.2003 № 131-</w:t>
      </w:r>
      <w:r w:rsidR="002C7E6B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статьей 13 Федерального закона от 08.11.2007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Лесновского сельского поселения</w:t>
      </w:r>
    </w:p>
    <w:p w:rsidR="00675EA1" w:rsidRPr="00675EA1" w:rsidRDefault="00675EA1" w:rsidP="00675E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Лесновского сельского посе</w:t>
      </w:r>
      <w:r w:rsidR="003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</w:p>
    <w:p w:rsidR="00675EA1" w:rsidRPr="00675EA1" w:rsidRDefault="00675EA1" w:rsidP="00675E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EA1" w:rsidRPr="00675EA1" w:rsidRDefault="00675EA1" w:rsidP="00675E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F2B" w:rsidRDefault="00675EA1" w:rsidP="00675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="002C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установлении порядка создания </w:t>
      </w:r>
      <w:r w:rsidR="003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использования парковок (парковочных мест), расположенных на автомобильных дорогах муниципального образования Лесновского сельского поселения.</w:t>
      </w:r>
    </w:p>
    <w:p w:rsidR="002F3703" w:rsidRDefault="003D4F2B" w:rsidP="00675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Положения возложить на</w:t>
      </w:r>
      <w:r w:rsidR="002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Главы Администрации Лесновского сельского поселения </w:t>
      </w:r>
    </w:p>
    <w:p w:rsidR="003D4F2B" w:rsidRDefault="002F3703" w:rsidP="002F37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Усову С.А.</w:t>
      </w:r>
    </w:p>
    <w:p w:rsidR="00675EA1" w:rsidRPr="00675EA1" w:rsidRDefault="00675EA1" w:rsidP="00675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675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675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75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lesnayaadm</w:t>
        </w:r>
        <w:proofErr w:type="spellEnd"/>
        <w:r w:rsidRPr="00675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75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EA1" w:rsidRPr="00675EA1" w:rsidRDefault="00675EA1" w:rsidP="003D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BC1" w:rsidRDefault="00FE4BC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</w:t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</w:t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</w:t>
      </w:r>
      <w:r w:rsidR="00AE4393">
        <w:rPr>
          <w:rFonts w:ascii="Times New Roman" w:eastAsia="Times New Roman" w:hAnsi="Times New Roman" w:cs="Times New Roman"/>
          <w:sz w:val="28"/>
          <w:szCs w:val="28"/>
          <w:lang w:eastAsia="ru-RU"/>
        </w:rPr>
        <w:t>.Н. С</w:t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EA1" w:rsidRPr="00675EA1" w:rsidRDefault="00675EA1" w:rsidP="003D4F2B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решением Совета депутатов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Лесновского сельского поселения</w:t>
      </w:r>
    </w:p>
    <w:p w:rsidR="00675EA1" w:rsidRPr="00675EA1" w:rsidRDefault="00216FCF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bookmarkStart w:id="0" w:name="_GoBack"/>
      <w:bookmarkEnd w:id="0"/>
      <w:r w:rsidR="003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14.04.</w:t>
      </w:r>
      <w:r w:rsidR="00675EA1" w:rsidRPr="00675EA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</w:p>
    <w:p w:rsidR="00675EA1" w:rsidRPr="00675EA1" w:rsidRDefault="00675EA1" w:rsidP="00675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EA1" w:rsidRPr="00675EA1" w:rsidRDefault="00675EA1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675EA1" w:rsidRDefault="003D4F2B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порядка создания и использования парковок (парковочных мест), расположенных на автомобильных дорогах муниципального образования Лесновского сельского поселения</w:t>
      </w:r>
      <w:r w:rsidR="00AE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E4393" w:rsidRPr="00675EA1" w:rsidRDefault="00AE4393" w:rsidP="0067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48AA" w:rsidRDefault="00255C54" w:rsidP="00AE4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74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E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A805C1" w:rsidRDefault="00A805C1" w:rsidP="00AE4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93" w:rsidRDefault="0087508C" w:rsidP="00AE4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1. </w:t>
      </w:r>
      <w:r w:rsidR="00AE43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настоящего Положения.</w:t>
      </w:r>
    </w:p>
    <w:p w:rsidR="00AE4393" w:rsidRDefault="00AE4393" w:rsidP="00AE43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93" w:rsidRDefault="00AE4393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</w:t>
      </w:r>
      <w:r w:rsidR="0087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определяет порядок создания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парковок (парковочных мест) на автомобильных дорогах муниципального образования Лесновского сельского поселения.</w:t>
      </w:r>
      <w:proofErr w:type="gramEnd"/>
    </w:p>
    <w:p w:rsidR="0087508C" w:rsidRDefault="0087508C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08C" w:rsidRDefault="0087508C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Область действия настоящего Положения.</w:t>
      </w:r>
    </w:p>
    <w:p w:rsidR="00A805C1" w:rsidRDefault="00A805C1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08C" w:rsidRDefault="0087508C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Положения распространяется на все автомобильные дороги общего пользования местного значения, относящиеся к собственности Лесновского сельского поселения.</w:t>
      </w:r>
    </w:p>
    <w:p w:rsidR="004C25D3" w:rsidRDefault="004C25D3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08C" w:rsidRDefault="0087508C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Основные понятия и определения.</w:t>
      </w:r>
    </w:p>
    <w:p w:rsidR="00A805C1" w:rsidRDefault="00A805C1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08C" w:rsidRDefault="0087508C" w:rsidP="00875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Положения используются следующие основные понятия:</w:t>
      </w:r>
    </w:p>
    <w:p w:rsidR="0087508C" w:rsidRDefault="0087508C" w:rsidP="00547A4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</w:t>
      </w:r>
      <w:r w:rsidR="0054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(парковочное место) – специально обозначенное и при необходимости обустроенное и оборудованное место, являющееся, в том</w:t>
      </w:r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числе, частью автомобильной дороги и (или) примыкающее к проезжей части и (или) тротуару, обочине, эстакаде или мосту либо являющееся частью подэстакадных ил</w:t>
      </w:r>
      <w:r w:rsid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подмостовых пространств, площадей и иных объектов улично-дорожной сети, зданий, строений или сооружений и предназначенное для организованной стоянки транспортных средств на платной основе или</w:t>
      </w:r>
      <w:proofErr w:type="gramEnd"/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взимания платы по решению 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0F43C6" w:rsidRDefault="00A245AE" w:rsidP="00A245AE">
      <w:pPr>
        <w:pStyle w:val="a5"/>
        <w:numPr>
          <w:ilvl w:val="0"/>
          <w:numId w:val="1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есплатные парковки – парковки общего пользования, на которых плата с водителей транспортных средств за пользование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территорией не взимается;</w:t>
      </w:r>
    </w:p>
    <w:p w:rsidR="000F43C6" w:rsidRDefault="00A245AE" w:rsidP="00A245AE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транспортных средств;</w:t>
      </w:r>
    </w:p>
    <w:p w:rsidR="000F43C6" w:rsidRDefault="00A245AE" w:rsidP="00A245AE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парковки – парковки не общего пользования, специально оборудованные 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енном порядке юридическим лицам;</w:t>
      </w:r>
    </w:p>
    <w:p w:rsidR="000F43C6" w:rsidRPr="00A245AE" w:rsidRDefault="00A245AE" w:rsidP="00A245AE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F43C6" w:rsidRP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полномоченная организация – юридическое лицо, индивидуальный предприниматель или орган местного самоуправления, осуществляющее (ий) предоставление парковочных мест в пользование на определенное время для стоянки автомобилей</w:t>
      </w:r>
      <w:r w:rsidR="00A805C1" w:rsidRPr="00A2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платной и (или) бесплатной основе.</w:t>
      </w:r>
    </w:p>
    <w:p w:rsidR="00A805C1" w:rsidRDefault="00A805C1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255C54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2. ПОРЯДОК СОЗДАНИЯ ПАРКОВОК</w:t>
      </w:r>
    </w:p>
    <w:p w:rsidR="00A805C1" w:rsidRDefault="00A805C1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A805C1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 Создание парковок.</w:t>
      </w:r>
    </w:p>
    <w:p w:rsidR="00A805C1" w:rsidRDefault="00A805C1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A805C1" w:rsidP="00A805C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 создании парковок на автомобильных дорогах, относящихся</w:t>
      </w:r>
      <w:r w:rsidR="004C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собственности Лесновского сельского поселения, направляются заинтересованными лицами (организациям или физическими лицами) в администрацию поселения.</w:t>
      </w:r>
    </w:p>
    <w:p w:rsidR="004C25D3" w:rsidRDefault="004C25D3" w:rsidP="00A805C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Бесплатные муниципальные парковки на автомобильных дорогах местного значения создаются на основании постановления администрации Лесновского сельского поселения по согласованию с ГИБДД МОМВД РФ «Новгородский».</w:t>
      </w:r>
    </w:p>
    <w:p w:rsidR="004C25D3" w:rsidRDefault="004C25D3" w:rsidP="004C2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5D3" w:rsidRDefault="004C25D3" w:rsidP="004C25D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 Планирование участков автомобильных дорог для организации парковок.</w:t>
      </w:r>
    </w:p>
    <w:p w:rsidR="004C25D3" w:rsidRDefault="004C25D3" w:rsidP="004C25D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5D3" w:rsidRDefault="004C25D3" w:rsidP="004C25D3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участков автомобильных дорог для организации парковок осуществляется администрацией Лесновского сельского поселения в процессе разработки документации по планировке территории, а также по предложению заинтересованных юридических лиц по отношении к существующим автомобильным дорогам.</w:t>
      </w:r>
    </w:p>
    <w:p w:rsidR="004C25D3" w:rsidRDefault="004C25D3" w:rsidP="004C25D3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Проработку предложений по планированию участков автомобильных дорог для организации парковок на предмет их соответствия действующему законодательству производит администрация Лесновского сельского поселения.</w:t>
      </w:r>
    </w:p>
    <w:p w:rsidR="004C25D3" w:rsidRDefault="004C25D3" w:rsidP="004C2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5D3" w:rsidRPr="004C25D3" w:rsidRDefault="004C25D3" w:rsidP="004C25D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4C25D3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 Адреса участков автомобильных дорог, предназначенные </w:t>
      </w:r>
      <w:r w:rsidR="00CD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парковок.</w:t>
      </w:r>
    </w:p>
    <w:p w:rsidR="00CD1A64" w:rsidRDefault="00CD1A64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64" w:rsidRDefault="00CD1A64" w:rsidP="00CD1A6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Участок автомобильной дороги, предназначенный для организации 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CD1A64" w:rsidRDefault="00CD1A64" w:rsidP="00CD1A6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участков автомобильной дороги для организации па</w:t>
      </w:r>
      <w:r w:rsidR="00E0612B">
        <w:rPr>
          <w:rFonts w:ascii="Times New Roman" w:eastAsia="Times New Roman" w:hAnsi="Times New Roman" w:cs="Times New Roman"/>
          <w:sz w:val="28"/>
          <w:szCs w:val="28"/>
          <w:lang w:eastAsia="ru-RU"/>
        </w:rPr>
        <w:t>рковок, вид парковок, порядок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устанавливается администрацией Лесновского сельского поселения.</w:t>
      </w:r>
    </w:p>
    <w:p w:rsidR="00CD1A64" w:rsidRDefault="00CD1A64" w:rsidP="00CD1A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A64" w:rsidRDefault="00CD1A64" w:rsidP="00CD1A6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 Разработка проекта размещения парковок.</w:t>
      </w:r>
    </w:p>
    <w:p w:rsidR="00CD1A64" w:rsidRDefault="00CD1A64" w:rsidP="00CD1A6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32F" w:rsidRDefault="00CB232F" w:rsidP="00CB232F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размещения парковок разрабатывается по утверждённым адресам участков автомобильных дорог, предназначенных для организации парковок.</w:t>
      </w:r>
    </w:p>
    <w:p w:rsidR="00CB232F" w:rsidRDefault="00CB232F" w:rsidP="00CB232F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проекта обеспечивается инициатором предложения по организации места парковки.</w:t>
      </w:r>
    </w:p>
    <w:p w:rsidR="00CB232F" w:rsidRDefault="00CB232F" w:rsidP="00CB232F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проекта ведется по методике, принятой в транспортном проектировании, обеспечивающей требование безопасности движения в следующей последовательности:</w:t>
      </w:r>
    </w:p>
    <w:p w:rsidR="00CB232F" w:rsidRDefault="00CB232F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определяются границы района проектирования, и готовится подоснова в масштабе 1:2000;</w:t>
      </w:r>
    </w:p>
    <w:p w:rsidR="00CB232F" w:rsidRDefault="00CB232F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сети;</w:t>
      </w:r>
    </w:p>
    <w:p w:rsidR="00CB232F" w:rsidRDefault="00CB232F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парковки;</w:t>
      </w:r>
    </w:p>
    <w:p w:rsidR="00CB232F" w:rsidRDefault="00A255E3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для участков улиц, закрепленных под организацию парковок, заказывается топографический план в масштабе 1:500 с его уточнением по фактической застройке;</w:t>
      </w:r>
    </w:p>
    <w:p w:rsidR="00A255E3" w:rsidRDefault="00A255E3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на </w:t>
      </w:r>
      <w:r w:rsidR="00E123C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топографическом плане проектирую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варианты расстановки автотранспортных с</w:t>
      </w:r>
      <w:r w:rsidR="002A2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 с учетом безопасности дви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и пропускной способности улицы;</w:t>
      </w:r>
    </w:p>
    <w:p w:rsidR="00A255E3" w:rsidRDefault="00A255E3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варианты рассматриваются проектной организацией во взаимодействии с представителями ОГИБДД МОМВД РФ «Новгородский» и выбирается рекомендуемый вариант;</w:t>
      </w:r>
    </w:p>
    <w:p w:rsidR="00A255E3" w:rsidRDefault="00A255E3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для рекомендуемого варианта разра</w:t>
      </w:r>
      <w:r w:rsidR="002A2C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батывается проект разметки мест парковки дорожной разметки в полном объеме, расстановки дорожных знаков;</w:t>
      </w:r>
    </w:p>
    <w:p w:rsidR="002A2CB0" w:rsidRDefault="002A2CB0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з) в масштабе 1:100 делаются фрагменты выполнения разметки и в местах 1:10 фрагменты дорожных знаков с указанием всех показателей по ГОСТам.</w:t>
      </w:r>
    </w:p>
    <w:p w:rsidR="002A2CB0" w:rsidRDefault="002A2CB0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CB0" w:rsidRDefault="002A2CB0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 Согласование проекта размещения парковок.</w:t>
      </w:r>
    </w:p>
    <w:p w:rsidR="002A2CB0" w:rsidRPr="00CB232F" w:rsidRDefault="002A2CB0" w:rsidP="00CB232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2A2CB0" w:rsidP="002A2CB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размещения парковок подлежат согласованию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отделом ГИБДД МОМВД РФ «Новгородский»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государственным инспектором дорожного надзора отдела ГИБДД МОМВД РФ «Новгородский».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Согласование проводится на бесплатной основе. При необходимости администрацией поселения определяется дополнительный перечень согласующих организаций.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Статья 9. Обустройство парковок (парковочных мест).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CB0" w:rsidRDefault="002A2CB0" w:rsidP="002A2CB0">
      <w:pPr>
        <w:pStyle w:val="a5"/>
        <w:numPr>
          <w:ilvl w:val="0"/>
          <w:numId w:val="8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парковок (парковочного места</w:t>
      </w:r>
      <w:r w:rsidR="00E061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места).</w:t>
      </w:r>
    </w:p>
    <w:p w:rsidR="002A2CB0" w:rsidRDefault="002A2CB0" w:rsidP="002A2CB0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платных и служебных парковок осуществляется после оформления земельно – правовых отношений на земельный участок в соответствии с действующим законодательством.</w:t>
      </w:r>
    </w:p>
    <w:p w:rsidR="002A2CB0" w:rsidRDefault="002A2CB0" w:rsidP="002A2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CB0" w:rsidRDefault="00255C54" w:rsidP="002A2C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3</w:t>
      </w:r>
      <w:r w:rsidR="002A2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ЭКСПЛУАТАЦИЯ ПАРКОВОК</w:t>
      </w:r>
    </w:p>
    <w:p w:rsidR="00255C54" w:rsidRDefault="00255C54" w:rsidP="002A2C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C54" w:rsidRDefault="0026412B" w:rsidP="002A2C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 Содержание парковок</w:t>
      </w:r>
    </w:p>
    <w:p w:rsidR="00CE1FC7" w:rsidRDefault="00CE1FC7" w:rsidP="002A2C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C7" w:rsidRDefault="00CE1FC7" w:rsidP="00CE1FC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парковок.</w:t>
      </w:r>
    </w:p>
    <w:p w:rsidR="00CE1FC7" w:rsidRDefault="00CE1F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C7" w:rsidRDefault="00CE1FC7" w:rsidP="00CE1FC7">
      <w:pPr>
        <w:pStyle w:val="a5"/>
        <w:numPr>
          <w:ilvl w:val="0"/>
          <w:numId w:val="10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бесплатных парковок общего пользования осуществляется администрацией муниципального образования Лесновского сельского поселения в соответствии с планом содержания автомобильных дорог муниципального образования.</w:t>
      </w:r>
    </w:p>
    <w:p w:rsidR="00CE1FC7" w:rsidRDefault="00CE1FC7" w:rsidP="00CE1FC7">
      <w:pPr>
        <w:pStyle w:val="a5"/>
        <w:numPr>
          <w:ilvl w:val="0"/>
          <w:numId w:val="10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платных и служебных парковок обеспечивается их собственником (пользователем – по заключенному с собственником договору) непосредственно или по договорам с эксплуатирующими улично – дорожную сеть организациями.</w:t>
      </w:r>
    </w:p>
    <w:p w:rsidR="00CE1FC7" w:rsidRDefault="00CE1F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C7" w:rsidRPr="00CE1FC7" w:rsidRDefault="00CE1FC7" w:rsidP="00CE1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C1" w:rsidRDefault="00CE1FC7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12. Использование парковок.</w:t>
      </w:r>
    </w:p>
    <w:p w:rsidR="00CE1FC7" w:rsidRDefault="00CE1FC7" w:rsidP="00A805C1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C7" w:rsidRDefault="00CE1FC7" w:rsidP="00CE1FC7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разметкой. Платная парковка также должна иметь закрепленного представителя оператора или оборудована автоматизированной системой оплаты.</w:t>
      </w:r>
    </w:p>
    <w:p w:rsidR="00CE1FC7" w:rsidRDefault="00CE1FC7" w:rsidP="00CE1FC7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транспортных средств на парковке осуществляется в соответствии с нанесенной разметкой.</w:t>
      </w:r>
    </w:p>
    <w:p w:rsidR="00CE1FC7" w:rsidRDefault="00CE1FC7" w:rsidP="00CE1FC7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парковке, используемой на платной основе</w:t>
      </w:r>
      <w:r w:rsidR="00E0612B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азмещается информационный щит, на котором указывается:</w:t>
      </w:r>
    </w:p>
    <w:p w:rsidR="00CE1FC7" w:rsidRDefault="00CE1F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фирменное наименование организации;</w:t>
      </w:r>
    </w:p>
    <w:p w:rsidR="00CE1FC7" w:rsidRDefault="00CE1F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режим работы.</w:t>
      </w:r>
    </w:p>
    <w:p w:rsidR="00CE1FC7" w:rsidRDefault="00CE1F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Информация о часах работы парковки указывается на знаке дополнительной информации (табличке) – 8.5.4 «Время действия»</w:t>
      </w:r>
      <w:r w:rsidR="00A82DC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расположенном под информационным знаком 6.4 «Место стоянки» (приложение 1 Правилам дорожного движения Российской Федерации, утвержденным постановлением Совета Министров – Правительства Российской Федерации от 23.10.1993 № 1090).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Уполномоченная организация обеспечивает: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обслуживание парковочного оборудования, содержание конструктивных элементов парковки, содержание и обслуживание информационных щитов;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безопасность функционирования парковки, взимание платы за пользование парковкой (при платной парковке), организацию движения транспортных средств по территории парковки, уборку территории парковки;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охрану оборудования парковки, содействие в освобождении территории парковки, вывозе снега;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При наличии свободных мест не допускается отказ в предоставлении парковочного места на парковке для размещения транспортных средств.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Уполномоченная организация не вправе оказывать предпочтение в размещении транспортного средства одному лицу перед другим, кроме случаев, предусмотренных законодательством Российской Федерации.</w:t>
      </w:r>
    </w:p>
    <w:p w:rsidR="00A82DC7" w:rsidRDefault="00A82DC7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</w:t>
      </w:r>
      <w:r w:rsidR="00B518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платной парковкой осуществляется на основании публичного договора, заключаемого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– оплатить предоставленную услугу.</w:t>
      </w:r>
    </w:p>
    <w:p w:rsidR="00B518DF" w:rsidRDefault="00B518DF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 Пользователь заключает с оператором публичный договор на предоставление услуг по организации парковки автотранспорта.</w:t>
      </w:r>
    </w:p>
    <w:p w:rsidR="00B518DF" w:rsidRDefault="00B518DF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сроком действия несколько часов (кратно 1 часу) или сутки (с фиксацией времени и даты постановки транспортного средства на платную парковку), дающие право на пользование платной парковкой.</w:t>
      </w:r>
    </w:p>
    <w:p w:rsidR="00B518DF" w:rsidRDefault="00B518DF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</w:t>
      </w:r>
      <w:r w:rsidR="00792A2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 оплаты и (или) местах въезд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платную парковку. </w:t>
      </w:r>
      <w:r w:rsidR="00792A2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информация должна содержать: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а) полное официальное наименование, </w:t>
      </w:r>
      <w:r w:rsidR="00E061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 нахождения)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сведения о государственной регистрации оператора;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условия договора и порядок оплаты услуг, предоставляемых оператором, в том числе: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пользования парковкой;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платы за пользование на платной основе парковкой;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и способы внесения соответствующего размера платы;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альтернативных бесплатных парковок;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в) адрес и номер бесплатного телефона подразделения оператора, осуществляющего прием претензий пользователей;</w:t>
      </w:r>
    </w:p>
    <w:p w:rsidR="00792A29" w:rsidRDefault="00792A29" w:rsidP="00CE1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г) адрес и номер телефона подразделений Государственной инспекции безопасности дорожного движения (ГИБДД МОМВД «Новгородский»).</w:t>
      </w:r>
    </w:p>
    <w:p w:rsidR="00792A29" w:rsidRDefault="00792A2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адрес и номер телефона подразделения по защите прав потребителей;</w:t>
      </w:r>
    </w:p>
    <w:p w:rsidR="00792A29" w:rsidRDefault="00792A2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адрес и номер телефона администрации Лесновского сельского поселения.</w:t>
      </w:r>
    </w:p>
    <w:p w:rsidR="00792A29" w:rsidRDefault="00792A2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Оплата за использование парковки может осуществляться также через электронное устройство со встроенной системой защиты информации,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смарт – карт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(карта со встроенной системой защиты информации, позволяющая пользоваться парковкой в течение определенного периода времени на безналичной основе).</w:t>
      </w:r>
    </w:p>
    <w:p w:rsidR="00792A29" w:rsidRDefault="006F2E1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Работник парковки имеет право:</w:t>
      </w:r>
    </w:p>
    <w:p w:rsidR="006F2E19" w:rsidRDefault="006F2E1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требовать от пользователей соблюдения настоящего Порядка;</w:t>
      </w:r>
    </w:p>
    <w:p w:rsidR="006F2E19" w:rsidRDefault="006F2E1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вызвать сотрудников полиции и ходатайствовать об использовании автомобиля – эвакуатора,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произведена, либо оплаченное время истекло;</w:t>
      </w:r>
    </w:p>
    <w:p w:rsidR="006F2E19" w:rsidRDefault="006F2E1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предъявлять пользователям, не оплатившим время размещения транспортного средства на парковке, а также превысившим оплаченное время, требования по внесению платы за пользование парковкой.</w:t>
      </w:r>
    </w:p>
    <w:p w:rsidR="006F2E19" w:rsidRDefault="006F2E19" w:rsidP="00792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12. Работник парковки обязан:</w:t>
      </w:r>
    </w:p>
    <w:p w:rsidR="006F2E19" w:rsidRDefault="006F2E1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контролировать размещение транспортных средств на парковке в соответствии с требованиями дорожных знаков и разметки;</w:t>
      </w:r>
    </w:p>
    <w:p w:rsidR="006F2E19" w:rsidRDefault="006F2E1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контролировать оплату за пользование парковкой (платная парковка);</w:t>
      </w:r>
    </w:p>
    <w:p w:rsidR="006F2E19" w:rsidRDefault="006F2E1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 желанию пользователя информировать его о правилах пользования парковкой, обращения с оборудованием парковки и принципах его работы;</w:t>
      </w:r>
    </w:p>
    <w:p w:rsidR="006F2E19" w:rsidRDefault="006F2E1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сообщать пользователю, в том числе по его письменному заявлению сведения, относящиеся к предоставляемым услугам по пользованию платными парковками</w:t>
      </w:r>
      <w:r w:rsidR="00CC6F9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обеспечивать наличие информации о местах приема письменных претензий пользователей.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13. Пользователи парковок обязаны: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размещать автотранспортные средства в строгом соответствии с линиями разметки, требованиями дорожных знаков и правилами дорожного движения: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при постановке транспортного средства оплатить предполагаемое время его размещения, а по завершении стоянки осуществить окончательный расчет (платная парковка);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соблюдать чистоту и порядок на территории парковки.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Водители, отказавшиеся от выполнения требований сотрудников службы парковки на платной основе, несут ответственность</w:t>
      </w:r>
      <w:r w:rsidR="00E0612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действующим законодательством.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Пользователям парковок запрещается: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препятствовать нормальной работе пунктов оплаты;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блокировать подъезд (выезд) транспортных средств на парковку;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создавать друг другу препятствия и ограничения в пользовании парковкой;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оставлять транспортное средство на платной парковке без оплаты услуг за пользование парковкой;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нарушать общественный порядок;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загрязнять территорию парковки;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разрушать оборудование пунктов оплаты;</w:t>
      </w:r>
    </w:p>
    <w:p w:rsidR="00CC6F99" w:rsidRDefault="00CC6F99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совершать иные действия, нарушающие ус</w:t>
      </w:r>
      <w:r w:rsidR="003A5D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тановленный порядок использования платных парковок;</w:t>
      </w:r>
    </w:p>
    <w:p w:rsidR="003A5D9D" w:rsidRDefault="003A5D9D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занимать парковочные места, предназначенные для инвалидов.</w:t>
      </w:r>
    </w:p>
    <w:p w:rsidR="003A5D9D" w:rsidRDefault="003A5D9D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D9D" w:rsidRDefault="003A5D9D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Статья 13. Приостановление или прекращение использования парковок.</w:t>
      </w:r>
    </w:p>
    <w:p w:rsidR="003A5D9D" w:rsidRDefault="003A5D9D" w:rsidP="006F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D9D" w:rsidRDefault="003A5D9D" w:rsidP="003A5D9D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парковок</w:t>
      </w:r>
      <w:r w:rsidRPr="003A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приостановлено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прекращено в случаях: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производства </w:t>
      </w:r>
      <w:r w:rsidR="006802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по ремонту (реконструкции)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проезжей части улично – дорожной сети;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схемы организации дорожного движения;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прекращения земельно – правовых отношений;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нарушения уполномоченными организациями порядка эксплуатации платных или служебных парковок;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проведения специальных мероприятий (праздничные манифестации, соревнования и др.).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о приостановлении или прекращении использования парковки принимается постановлением администрации Лесновского сельского поселения по обращению уполномоченной организации или по согласованию с ней. При отсутствии такого согласования приостановление или прекращение использования парковки осуществляется в судебном порядке.</w:t>
      </w:r>
    </w:p>
    <w:p w:rsid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D9D" w:rsidRPr="003A5D9D" w:rsidRDefault="003A5D9D" w:rsidP="003A5D9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5D9D" w:rsidRPr="003A5D9D" w:rsidSect="003D4F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E19"/>
    <w:multiLevelType w:val="hybridMultilevel"/>
    <w:tmpl w:val="327C4E5C"/>
    <w:lvl w:ilvl="0" w:tplc="819E04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BF3CFF"/>
    <w:multiLevelType w:val="hybridMultilevel"/>
    <w:tmpl w:val="C5A27B48"/>
    <w:lvl w:ilvl="0" w:tplc="D9C01B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E85598"/>
    <w:multiLevelType w:val="hybridMultilevel"/>
    <w:tmpl w:val="024A34A4"/>
    <w:lvl w:ilvl="0" w:tplc="D30E46A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6868F1"/>
    <w:multiLevelType w:val="hybridMultilevel"/>
    <w:tmpl w:val="FFEED334"/>
    <w:lvl w:ilvl="0" w:tplc="B6C42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BC3012"/>
    <w:multiLevelType w:val="hybridMultilevel"/>
    <w:tmpl w:val="53EAB460"/>
    <w:lvl w:ilvl="0" w:tplc="2C46E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FE2035"/>
    <w:multiLevelType w:val="hybridMultilevel"/>
    <w:tmpl w:val="C70C970E"/>
    <w:lvl w:ilvl="0" w:tplc="ECD40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824C4F"/>
    <w:multiLevelType w:val="hybridMultilevel"/>
    <w:tmpl w:val="99CEDA6E"/>
    <w:lvl w:ilvl="0" w:tplc="4D1EC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73B356B"/>
    <w:multiLevelType w:val="hybridMultilevel"/>
    <w:tmpl w:val="F4F06040"/>
    <w:lvl w:ilvl="0" w:tplc="436A8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E640A9"/>
    <w:multiLevelType w:val="hybridMultilevel"/>
    <w:tmpl w:val="E68AE99C"/>
    <w:lvl w:ilvl="0" w:tplc="5DE2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32C61"/>
    <w:multiLevelType w:val="hybridMultilevel"/>
    <w:tmpl w:val="5F326FAA"/>
    <w:lvl w:ilvl="0" w:tplc="1B169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EF3F62"/>
    <w:multiLevelType w:val="hybridMultilevel"/>
    <w:tmpl w:val="7A4E9B56"/>
    <w:lvl w:ilvl="0" w:tplc="74321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103067"/>
    <w:multiLevelType w:val="hybridMultilevel"/>
    <w:tmpl w:val="E1C00BBE"/>
    <w:lvl w:ilvl="0" w:tplc="C6D0A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FF0206"/>
    <w:multiLevelType w:val="hybridMultilevel"/>
    <w:tmpl w:val="DC52E626"/>
    <w:lvl w:ilvl="0" w:tplc="88D4B2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6F"/>
    <w:rsid w:val="000F43C6"/>
    <w:rsid w:val="00216FCF"/>
    <w:rsid w:val="00255C54"/>
    <w:rsid w:val="0026412B"/>
    <w:rsid w:val="002A2CB0"/>
    <w:rsid w:val="002C7E6B"/>
    <w:rsid w:val="002F3703"/>
    <w:rsid w:val="003060F7"/>
    <w:rsid w:val="003A5D9D"/>
    <w:rsid w:val="003D4F2B"/>
    <w:rsid w:val="003F1D6F"/>
    <w:rsid w:val="004C25D3"/>
    <w:rsid w:val="00547A48"/>
    <w:rsid w:val="00675EA1"/>
    <w:rsid w:val="0068022A"/>
    <w:rsid w:val="006F2E19"/>
    <w:rsid w:val="00792A29"/>
    <w:rsid w:val="0087508C"/>
    <w:rsid w:val="00A245AE"/>
    <w:rsid w:val="00A255E3"/>
    <w:rsid w:val="00A805C1"/>
    <w:rsid w:val="00A82DC7"/>
    <w:rsid w:val="00AE4393"/>
    <w:rsid w:val="00B24714"/>
    <w:rsid w:val="00B518DF"/>
    <w:rsid w:val="00CB232F"/>
    <w:rsid w:val="00CC6F99"/>
    <w:rsid w:val="00CD1A64"/>
    <w:rsid w:val="00CE1FC7"/>
    <w:rsid w:val="00E0612B"/>
    <w:rsid w:val="00E123C1"/>
    <w:rsid w:val="00E748AA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E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4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E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4A9E-9DFE-4656-8C17-2168B5AB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2016-04-18T13:44:00Z</dcterms:created>
  <dcterms:modified xsi:type="dcterms:W3CDTF">2016-04-18T13:47:00Z</dcterms:modified>
</cp:coreProperties>
</file>