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15" w:rsidRPr="00D408C2" w:rsidRDefault="00AD1D8D" w:rsidP="008A2315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315" w:rsidRPr="00D408C2" w:rsidRDefault="008A2315" w:rsidP="008A2315">
      <w:pPr>
        <w:pStyle w:val="a3"/>
        <w:jc w:val="center"/>
        <w:rPr>
          <w:sz w:val="26"/>
          <w:szCs w:val="26"/>
        </w:rPr>
      </w:pPr>
      <w:r w:rsidRPr="00D408C2">
        <w:rPr>
          <w:sz w:val="26"/>
          <w:szCs w:val="26"/>
        </w:rPr>
        <w:t>Росси</w:t>
      </w:r>
      <w:r w:rsidR="001E7828" w:rsidRPr="00D408C2">
        <w:rPr>
          <w:sz w:val="26"/>
          <w:szCs w:val="26"/>
        </w:rPr>
        <w:t>йская Федерация</w:t>
      </w:r>
    </w:p>
    <w:p w:rsidR="008A2315" w:rsidRPr="00D408C2" w:rsidRDefault="008A2315" w:rsidP="008A2315">
      <w:pPr>
        <w:jc w:val="center"/>
        <w:rPr>
          <w:sz w:val="26"/>
          <w:szCs w:val="26"/>
        </w:rPr>
      </w:pPr>
      <w:r w:rsidRPr="00D408C2">
        <w:rPr>
          <w:sz w:val="26"/>
          <w:szCs w:val="26"/>
        </w:rPr>
        <w:t>Новгородская область Новгородский район</w:t>
      </w:r>
    </w:p>
    <w:p w:rsidR="008A2315" w:rsidRPr="00D408C2" w:rsidRDefault="008A2315" w:rsidP="008A2315">
      <w:pPr>
        <w:jc w:val="center"/>
        <w:rPr>
          <w:sz w:val="26"/>
          <w:szCs w:val="26"/>
        </w:rPr>
      </w:pPr>
      <w:r w:rsidRPr="00D408C2">
        <w:rPr>
          <w:sz w:val="26"/>
          <w:szCs w:val="26"/>
        </w:rPr>
        <w:t>Администрация Лесновского сельского поселения</w:t>
      </w:r>
    </w:p>
    <w:p w:rsidR="008A2315" w:rsidRPr="00D408C2" w:rsidRDefault="008A2315" w:rsidP="008A2315">
      <w:pPr>
        <w:jc w:val="center"/>
        <w:rPr>
          <w:sz w:val="26"/>
          <w:szCs w:val="26"/>
        </w:rPr>
      </w:pPr>
    </w:p>
    <w:p w:rsidR="008A2315" w:rsidRPr="00D408C2" w:rsidRDefault="008A2315" w:rsidP="008A2315">
      <w:pPr>
        <w:jc w:val="center"/>
        <w:rPr>
          <w:sz w:val="26"/>
          <w:szCs w:val="26"/>
        </w:rPr>
      </w:pPr>
      <w:r w:rsidRPr="00D408C2">
        <w:rPr>
          <w:sz w:val="26"/>
          <w:szCs w:val="26"/>
        </w:rPr>
        <w:t>РАСПОРЯЖЕНИЕ</w:t>
      </w:r>
    </w:p>
    <w:p w:rsidR="008A2315" w:rsidRPr="00D408C2" w:rsidRDefault="008A2315" w:rsidP="008A2315">
      <w:pPr>
        <w:jc w:val="center"/>
        <w:rPr>
          <w:sz w:val="26"/>
          <w:szCs w:val="26"/>
        </w:rPr>
      </w:pPr>
    </w:p>
    <w:p w:rsidR="008A2315" w:rsidRPr="00D408C2" w:rsidRDefault="00D408C2" w:rsidP="008A2315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23.09</w:t>
      </w:r>
      <w:r w:rsidR="008A2315" w:rsidRPr="00D408C2">
        <w:rPr>
          <w:b/>
          <w:sz w:val="26"/>
          <w:szCs w:val="26"/>
        </w:rPr>
        <w:t>.</w:t>
      </w:r>
      <w:r w:rsidR="00A12334" w:rsidRPr="00D408C2">
        <w:rPr>
          <w:b/>
          <w:sz w:val="26"/>
          <w:szCs w:val="26"/>
        </w:rPr>
        <w:t>2019</w:t>
      </w:r>
      <w:r w:rsidR="008A2315" w:rsidRPr="00D408C2">
        <w:rPr>
          <w:b/>
          <w:sz w:val="26"/>
          <w:szCs w:val="26"/>
        </w:rPr>
        <w:t xml:space="preserve"> № </w:t>
      </w:r>
      <w:r w:rsidR="00C20D44">
        <w:rPr>
          <w:b/>
          <w:sz w:val="26"/>
          <w:szCs w:val="26"/>
        </w:rPr>
        <w:t>39</w:t>
      </w:r>
      <w:r w:rsidR="001E7828" w:rsidRPr="00D408C2">
        <w:rPr>
          <w:b/>
          <w:sz w:val="26"/>
          <w:szCs w:val="26"/>
        </w:rPr>
        <w:t>-рг</w:t>
      </w:r>
    </w:p>
    <w:p w:rsidR="008A2315" w:rsidRPr="00D408C2" w:rsidRDefault="008A2315" w:rsidP="008A2315">
      <w:pPr>
        <w:rPr>
          <w:b/>
          <w:sz w:val="26"/>
          <w:szCs w:val="26"/>
        </w:rPr>
      </w:pPr>
      <w:r w:rsidRPr="00D408C2">
        <w:rPr>
          <w:b/>
          <w:sz w:val="26"/>
          <w:szCs w:val="26"/>
        </w:rPr>
        <w:t>д. Лесная</w:t>
      </w:r>
    </w:p>
    <w:p w:rsidR="008A2315" w:rsidRPr="00D408C2" w:rsidRDefault="008A2315" w:rsidP="008A2315">
      <w:pPr>
        <w:jc w:val="both"/>
        <w:rPr>
          <w:sz w:val="26"/>
          <w:szCs w:val="26"/>
        </w:rPr>
      </w:pPr>
    </w:p>
    <w:p w:rsidR="008A2315" w:rsidRPr="00D408C2" w:rsidRDefault="001E7828" w:rsidP="00A12334">
      <w:pPr>
        <w:jc w:val="both"/>
        <w:rPr>
          <w:b/>
          <w:sz w:val="26"/>
          <w:szCs w:val="26"/>
        </w:rPr>
      </w:pPr>
      <w:r w:rsidRPr="00D408C2">
        <w:rPr>
          <w:b/>
          <w:sz w:val="26"/>
          <w:szCs w:val="26"/>
        </w:rPr>
        <w:t xml:space="preserve">Об утверждении </w:t>
      </w:r>
      <w:r w:rsidR="00D408C2">
        <w:rPr>
          <w:b/>
          <w:sz w:val="26"/>
          <w:szCs w:val="26"/>
        </w:rPr>
        <w:t xml:space="preserve">Памятки по противодействию коррупции для </w:t>
      </w:r>
      <w:r w:rsidR="00C20D44">
        <w:rPr>
          <w:b/>
          <w:sz w:val="26"/>
          <w:szCs w:val="26"/>
        </w:rPr>
        <w:t xml:space="preserve">работников муниципального автономного учреждения, подведомственного </w:t>
      </w:r>
      <w:r w:rsidR="00D408C2">
        <w:rPr>
          <w:b/>
          <w:sz w:val="26"/>
          <w:szCs w:val="26"/>
        </w:rPr>
        <w:t>Администрации Лесновского сельского поселения</w:t>
      </w:r>
    </w:p>
    <w:p w:rsidR="001E7828" w:rsidRPr="00D408C2" w:rsidRDefault="001E7828" w:rsidP="008A2315">
      <w:pPr>
        <w:rPr>
          <w:b/>
          <w:sz w:val="26"/>
          <w:szCs w:val="26"/>
        </w:rPr>
      </w:pPr>
    </w:p>
    <w:p w:rsidR="00941367" w:rsidRDefault="00D408C2" w:rsidP="00D408C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408C2">
        <w:rPr>
          <w:sz w:val="26"/>
          <w:szCs w:val="26"/>
        </w:rPr>
        <w:t xml:space="preserve"> соответствии с Федеральным законом от 25</w:t>
      </w:r>
      <w:r>
        <w:rPr>
          <w:sz w:val="26"/>
          <w:szCs w:val="26"/>
        </w:rPr>
        <w:t>.12.</w:t>
      </w:r>
      <w:r w:rsidRPr="00D408C2">
        <w:rPr>
          <w:sz w:val="26"/>
          <w:szCs w:val="26"/>
        </w:rPr>
        <w:t>2008 № 273- ФЗ «О противодействии коррупции», во исполнение требований Национального плана про</w:t>
      </w:r>
      <w:r w:rsidR="00941367">
        <w:rPr>
          <w:sz w:val="26"/>
          <w:szCs w:val="26"/>
        </w:rPr>
        <w:t>тиводействия коррупции на 2018-2020</w:t>
      </w:r>
      <w:r w:rsidRPr="00D408C2">
        <w:rPr>
          <w:sz w:val="26"/>
          <w:szCs w:val="26"/>
        </w:rPr>
        <w:t xml:space="preserve"> годы, утвержденного Указом Президента Российской Федерации от </w:t>
      </w:r>
      <w:r w:rsidR="00941367">
        <w:rPr>
          <w:sz w:val="26"/>
          <w:szCs w:val="26"/>
        </w:rPr>
        <w:t xml:space="preserve">29.06.2018 № 378, Уставом </w:t>
      </w:r>
      <w:r w:rsidR="00C20D44">
        <w:rPr>
          <w:sz w:val="26"/>
          <w:szCs w:val="26"/>
        </w:rPr>
        <w:t>Лесновского сельского поселения:</w:t>
      </w:r>
    </w:p>
    <w:p w:rsidR="00941367" w:rsidRDefault="00941367" w:rsidP="00D408C2">
      <w:pPr>
        <w:ind w:firstLine="708"/>
        <w:jc w:val="both"/>
        <w:rPr>
          <w:sz w:val="26"/>
          <w:szCs w:val="26"/>
        </w:rPr>
      </w:pPr>
    </w:p>
    <w:p w:rsidR="00941367" w:rsidRDefault="00D408C2" w:rsidP="00941367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D408C2">
        <w:rPr>
          <w:sz w:val="26"/>
          <w:szCs w:val="26"/>
        </w:rPr>
        <w:t xml:space="preserve">Утвердить прилагаемую Памятку по противодействию коррупции для </w:t>
      </w:r>
      <w:r w:rsidR="00C20D44">
        <w:rPr>
          <w:sz w:val="26"/>
          <w:szCs w:val="26"/>
        </w:rPr>
        <w:t>работников муниципального автономного учреждения, подведомственного Адми</w:t>
      </w:r>
      <w:r w:rsidR="00941367">
        <w:rPr>
          <w:sz w:val="26"/>
          <w:szCs w:val="26"/>
        </w:rPr>
        <w:t>нистрации Лесновского сельского поселения.</w:t>
      </w:r>
    </w:p>
    <w:p w:rsidR="002F1608" w:rsidRPr="00FF62D3" w:rsidRDefault="00D408C2" w:rsidP="00DC0C2B">
      <w:pPr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color w:val="000000"/>
          <w:sz w:val="26"/>
          <w:szCs w:val="26"/>
        </w:rPr>
      </w:pPr>
      <w:r w:rsidRPr="00DC0C2B">
        <w:rPr>
          <w:sz w:val="26"/>
          <w:szCs w:val="26"/>
        </w:rPr>
        <w:t xml:space="preserve">Разместить Памятку по противодействию коррупции </w:t>
      </w:r>
      <w:r w:rsidR="002F1608" w:rsidRPr="00DC0C2B">
        <w:rPr>
          <w:sz w:val="26"/>
          <w:szCs w:val="26"/>
        </w:rPr>
        <w:t>на официальном сайте Администрации Лесновского сельского п</w:t>
      </w:r>
      <w:r w:rsidR="002F1608" w:rsidRPr="00DC0C2B">
        <w:rPr>
          <w:sz w:val="26"/>
          <w:szCs w:val="26"/>
        </w:rPr>
        <w:t>о</w:t>
      </w:r>
      <w:r w:rsidR="002F1608" w:rsidRPr="00DC0C2B">
        <w:rPr>
          <w:sz w:val="26"/>
          <w:szCs w:val="26"/>
        </w:rPr>
        <w:t>селения в информационно-телекоммуникационной сети «Интернет» по адресу</w:t>
      </w:r>
      <w:r w:rsidR="002F1608" w:rsidRPr="00FF62D3">
        <w:rPr>
          <w:color w:val="000000"/>
          <w:sz w:val="26"/>
          <w:szCs w:val="26"/>
        </w:rPr>
        <w:t xml:space="preserve">: </w:t>
      </w:r>
      <w:hyperlink r:id="rId6" w:history="1">
        <w:r w:rsidR="002F1608" w:rsidRPr="00FF62D3">
          <w:rPr>
            <w:rStyle w:val="a5"/>
            <w:color w:val="000000"/>
            <w:sz w:val="26"/>
            <w:szCs w:val="26"/>
            <w:lang w:val="en-US"/>
          </w:rPr>
          <w:t>www</w:t>
        </w:r>
        <w:r w:rsidR="002F1608" w:rsidRPr="00FF62D3">
          <w:rPr>
            <w:rStyle w:val="a5"/>
            <w:color w:val="000000"/>
            <w:sz w:val="26"/>
            <w:szCs w:val="26"/>
          </w:rPr>
          <w:t>.</w:t>
        </w:r>
        <w:r w:rsidR="002F1608" w:rsidRPr="00FF62D3">
          <w:rPr>
            <w:rStyle w:val="a5"/>
            <w:color w:val="000000"/>
            <w:sz w:val="26"/>
            <w:szCs w:val="26"/>
            <w:lang w:val="en-US"/>
          </w:rPr>
          <w:t>lesnaya</w:t>
        </w:r>
        <w:r w:rsidR="002F1608" w:rsidRPr="00FF62D3">
          <w:rPr>
            <w:rStyle w:val="a5"/>
            <w:color w:val="000000"/>
            <w:sz w:val="26"/>
            <w:szCs w:val="26"/>
          </w:rPr>
          <w:t>-</w:t>
        </w:r>
        <w:r w:rsidR="002F1608" w:rsidRPr="00FF62D3">
          <w:rPr>
            <w:rStyle w:val="a5"/>
            <w:color w:val="000000"/>
            <w:sz w:val="26"/>
            <w:szCs w:val="26"/>
            <w:lang w:val="en-US"/>
          </w:rPr>
          <w:t>adm</w:t>
        </w:r>
        <w:r w:rsidR="002F1608" w:rsidRPr="00FF62D3">
          <w:rPr>
            <w:rStyle w:val="a5"/>
            <w:color w:val="000000"/>
            <w:sz w:val="26"/>
            <w:szCs w:val="26"/>
          </w:rPr>
          <w:t>.ru</w:t>
        </w:r>
      </w:hyperlink>
      <w:r w:rsidR="00C20D44" w:rsidRPr="00FF62D3">
        <w:rPr>
          <w:color w:val="000000"/>
          <w:sz w:val="26"/>
          <w:szCs w:val="26"/>
        </w:rPr>
        <w:t xml:space="preserve"> и информационном стенде МАУ «Лесновский сельский Дом культуры».</w:t>
      </w:r>
    </w:p>
    <w:p w:rsidR="00A356DB" w:rsidRPr="00C20D44" w:rsidRDefault="00C20D44" w:rsidP="00C20D44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Руководителю МАУ </w:t>
      </w:r>
      <w:r w:rsidRPr="00C20D44">
        <w:rPr>
          <w:color w:val="000000"/>
          <w:sz w:val="26"/>
          <w:szCs w:val="26"/>
        </w:rPr>
        <w:t>«Лесновский сельский Дом культуры»</w:t>
      </w:r>
      <w:r>
        <w:rPr>
          <w:color w:val="000000"/>
          <w:sz w:val="26"/>
          <w:szCs w:val="26"/>
        </w:rPr>
        <w:t xml:space="preserve"> о</w:t>
      </w:r>
      <w:r w:rsidR="00D408C2" w:rsidRPr="00C20D44">
        <w:rPr>
          <w:sz w:val="26"/>
          <w:szCs w:val="26"/>
        </w:rPr>
        <w:t xml:space="preserve">знакомить </w:t>
      </w:r>
      <w:r>
        <w:rPr>
          <w:sz w:val="26"/>
          <w:szCs w:val="26"/>
        </w:rPr>
        <w:t xml:space="preserve">работников муниципального автономного учреждения </w:t>
      </w:r>
      <w:r w:rsidR="00D408C2" w:rsidRPr="00C20D44">
        <w:rPr>
          <w:sz w:val="26"/>
          <w:szCs w:val="26"/>
        </w:rPr>
        <w:t>с настоящим распоряжением</w:t>
      </w:r>
      <w:r w:rsidR="00071B93">
        <w:rPr>
          <w:sz w:val="26"/>
          <w:szCs w:val="26"/>
        </w:rPr>
        <w:t xml:space="preserve"> под подпись.</w:t>
      </w:r>
    </w:p>
    <w:p w:rsidR="00C20D44" w:rsidRPr="00C20D44" w:rsidRDefault="00D408C2" w:rsidP="00C20D44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6"/>
          <w:szCs w:val="26"/>
        </w:rPr>
      </w:pPr>
      <w:r w:rsidRPr="00D408C2">
        <w:rPr>
          <w:sz w:val="26"/>
          <w:szCs w:val="26"/>
        </w:rPr>
        <w:t xml:space="preserve">Контроль за исполнением настоящего распоряжения </w:t>
      </w:r>
      <w:r w:rsidR="00C20D44">
        <w:rPr>
          <w:sz w:val="26"/>
          <w:szCs w:val="26"/>
        </w:rPr>
        <w:t xml:space="preserve">возложить на директора </w:t>
      </w:r>
      <w:r w:rsidR="00C20D44" w:rsidRPr="00C20D44">
        <w:rPr>
          <w:color w:val="000000"/>
          <w:sz w:val="26"/>
          <w:szCs w:val="26"/>
        </w:rPr>
        <w:t>МАУ «Лесновский сельский Дом культуры»</w:t>
      </w:r>
      <w:r w:rsidR="00C20D44">
        <w:rPr>
          <w:color w:val="000000"/>
          <w:sz w:val="26"/>
          <w:szCs w:val="26"/>
        </w:rPr>
        <w:t xml:space="preserve"> Ковалёву Н.С.</w:t>
      </w:r>
    </w:p>
    <w:p w:rsidR="00A356DB" w:rsidRPr="00A356DB" w:rsidRDefault="00A356DB" w:rsidP="00C20D44">
      <w:pPr>
        <w:ind w:left="708"/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color w:val="000000"/>
          <w:sz w:val="26"/>
          <w:szCs w:val="26"/>
        </w:rPr>
      </w:pPr>
    </w:p>
    <w:p w:rsidR="00A356DB" w:rsidRDefault="00A356DB" w:rsidP="00A356DB">
      <w:pPr>
        <w:jc w:val="both"/>
        <w:rPr>
          <w:color w:val="000000"/>
          <w:sz w:val="26"/>
          <w:szCs w:val="26"/>
        </w:rPr>
      </w:pPr>
    </w:p>
    <w:p w:rsidR="00A356DB" w:rsidRDefault="00A356DB" w:rsidP="00A356DB">
      <w:pPr>
        <w:jc w:val="both"/>
        <w:rPr>
          <w:color w:val="000000"/>
          <w:sz w:val="26"/>
          <w:szCs w:val="26"/>
        </w:rPr>
      </w:pPr>
    </w:p>
    <w:p w:rsidR="00A356DB" w:rsidRPr="00A356DB" w:rsidRDefault="00A356DB" w:rsidP="00A356DB">
      <w:pPr>
        <w:jc w:val="both"/>
        <w:rPr>
          <w:color w:val="000000"/>
          <w:sz w:val="26"/>
          <w:szCs w:val="26"/>
        </w:rPr>
      </w:pPr>
      <w:r w:rsidRPr="00A356DB">
        <w:rPr>
          <w:sz w:val="26"/>
          <w:szCs w:val="26"/>
        </w:rPr>
        <w:t>Глава Администрации</w:t>
      </w:r>
    </w:p>
    <w:p w:rsidR="00A356DB" w:rsidRPr="00A356DB" w:rsidRDefault="00A356DB" w:rsidP="00A356DB">
      <w:pPr>
        <w:jc w:val="both"/>
        <w:rPr>
          <w:sz w:val="26"/>
          <w:szCs w:val="26"/>
        </w:rPr>
      </w:pPr>
      <w:r w:rsidRPr="00A356DB">
        <w:rPr>
          <w:sz w:val="26"/>
          <w:szCs w:val="26"/>
        </w:rPr>
        <w:t>Лесновского сельского поселения</w:t>
      </w:r>
      <w:r w:rsidRPr="00A356DB">
        <w:rPr>
          <w:sz w:val="26"/>
          <w:szCs w:val="26"/>
        </w:rPr>
        <w:tab/>
      </w:r>
      <w:r w:rsidRPr="00A356DB">
        <w:rPr>
          <w:sz w:val="26"/>
          <w:szCs w:val="26"/>
        </w:rPr>
        <w:tab/>
      </w:r>
      <w:r w:rsidRPr="00A356DB">
        <w:rPr>
          <w:sz w:val="26"/>
          <w:szCs w:val="26"/>
        </w:rPr>
        <w:tab/>
      </w:r>
      <w:r w:rsidRPr="00A356DB">
        <w:rPr>
          <w:sz w:val="26"/>
          <w:szCs w:val="26"/>
        </w:rPr>
        <w:tab/>
      </w:r>
      <w:r w:rsidRPr="00A356DB">
        <w:rPr>
          <w:sz w:val="26"/>
          <w:szCs w:val="26"/>
        </w:rPr>
        <w:tab/>
        <w:t>Е.Н.</w:t>
      </w:r>
      <w:r>
        <w:rPr>
          <w:sz w:val="26"/>
          <w:szCs w:val="26"/>
        </w:rPr>
        <w:t xml:space="preserve"> </w:t>
      </w:r>
      <w:r w:rsidRPr="00A356DB">
        <w:rPr>
          <w:sz w:val="26"/>
          <w:szCs w:val="26"/>
        </w:rPr>
        <w:t>Соломахина</w:t>
      </w: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A356DB" w:rsidRDefault="00A356DB" w:rsidP="00A356DB">
      <w:pPr>
        <w:jc w:val="both"/>
        <w:rPr>
          <w:sz w:val="26"/>
          <w:szCs w:val="26"/>
        </w:rPr>
      </w:pPr>
    </w:p>
    <w:p w:rsidR="00457B47" w:rsidRDefault="00457B47" w:rsidP="00A356DB">
      <w:pPr>
        <w:jc w:val="both"/>
        <w:rPr>
          <w:sz w:val="26"/>
          <w:szCs w:val="26"/>
        </w:rPr>
      </w:pPr>
    </w:p>
    <w:p w:rsidR="00E910D8" w:rsidRDefault="00E910D8" w:rsidP="00A356DB">
      <w:pPr>
        <w:jc w:val="both"/>
        <w:rPr>
          <w:sz w:val="26"/>
          <w:szCs w:val="26"/>
        </w:rPr>
      </w:pPr>
    </w:p>
    <w:p w:rsidR="00E910D8" w:rsidRDefault="00E910D8" w:rsidP="00A356DB">
      <w:pPr>
        <w:jc w:val="both"/>
        <w:rPr>
          <w:sz w:val="26"/>
          <w:szCs w:val="26"/>
        </w:rPr>
      </w:pPr>
    </w:p>
    <w:p w:rsidR="00E910D8" w:rsidRPr="00A356DB" w:rsidRDefault="00E910D8" w:rsidP="00A356DB">
      <w:pPr>
        <w:jc w:val="both"/>
        <w:rPr>
          <w:sz w:val="26"/>
          <w:szCs w:val="26"/>
        </w:rPr>
      </w:pPr>
    </w:p>
    <w:p w:rsidR="00A356DB" w:rsidRPr="00A356DB" w:rsidRDefault="00A356DB" w:rsidP="00A356DB">
      <w:pPr>
        <w:ind w:left="7788" w:firstLine="708"/>
        <w:rPr>
          <w:sz w:val="22"/>
          <w:szCs w:val="22"/>
        </w:rPr>
      </w:pPr>
      <w:r w:rsidRPr="00A356DB">
        <w:rPr>
          <w:sz w:val="22"/>
          <w:szCs w:val="22"/>
        </w:rPr>
        <w:t>Утверждена</w:t>
      </w:r>
    </w:p>
    <w:p w:rsidR="00A356DB" w:rsidRPr="00A356DB" w:rsidRDefault="00A356DB" w:rsidP="00A356DB">
      <w:pPr>
        <w:ind w:left="6372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A356DB">
        <w:rPr>
          <w:sz w:val="22"/>
          <w:szCs w:val="22"/>
        </w:rPr>
        <w:t>распоряжением Администрации</w:t>
      </w:r>
    </w:p>
    <w:p w:rsidR="00A356DB" w:rsidRPr="00A356DB" w:rsidRDefault="00A356DB" w:rsidP="00A356DB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356DB">
        <w:rPr>
          <w:sz w:val="22"/>
          <w:szCs w:val="22"/>
        </w:rPr>
        <w:t>Лесновского сельского поселения</w:t>
      </w:r>
    </w:p>
    <w:p w:rsidR="00A356DB" w:rsidRDefault="00A356DB" w:rsidP="00A356DB">
      <w:pPr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356DB">
        <w:rPr>
          <w:sz w:val="22"/>
          <w:szCs w:val="22"/>
        </w:rPr>
        <w:t xml:space="preserve">от </w:t>
      </w:r>
      <w:r>
        <w:rPr>
          <w:sz w:val="22"/>
          <w:szCs w:val="22"/>
        </w:rPr>
        <w:t>23.09</w:t>
      </w:r>
      <w:r w:rsidRPr="00A356DB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r w:rsidRPr="00A356DB">
        <w:rPr>
          <w:sz w:val="22"/>
          <w:szCs w:val="22"/>
        </w:rPr>
        <w:t xml:space="preserve"> г. № </w:t>
      </w:r>
      <w:r w:rsidR="00327342">
        <w:rPr>
          <w:sz w:val="22"/>
          <w:szCs w:val="22"/>
        </w:rPr>
        <w:t>39</w:t>
      </w:r>
      <w:r>
        <w:rPr>
          <w:sz w:val="22"/>
          <w:szCs w:val="22"/>
        </w:rPr>
        <w:t>-рг</w:t>
      </w:r>
    </w:p>
    <w:p w:rsidR="00A356DB" w:rsidRPr="00A356DB" w:rsidRDefault="00A356DB" w:rsidP="00A356DB">
      <w:pPr>
        <w:ind w:left="7080"/>
        <w:rPr>
          <w:sz w:val="22"/>
          <w:szCs w:val="22"/>
        </w:rPr>
      </w:pPr>
    </w:p>
    <w:p w:rsidR="00327342" w:rsidRPr="00327342" w:rsidRDefault="00327342" w:rsidP="00327342">
      <w:pPr>
        <w:jc w:val="center"/>
        <w:rPr>
          <w:b/>
          <w:sz w:val="24"/>
          <w:szCs w:val="24"/>
        </w:rPr>
      </w:pPr>
      <w:r w:rsidRPr="00327342">
        <w:rPr>
          <w:b/>
          <w:sz w:val="24"/>
          <w:szCs w:val="24"/>
        </w:rPr>
        <w:t>Памятка по противодействию коррупции</w:t>
      </w:r>
    </w:p>
    <w:p w:rsidR="00327342" w:rsidRPr="00327342" w:rsidRDefault="00327342" w:rsidP="00327342">
      <w:pPr>
        <w:jc w:val="center"/>
        <w:rPr>
          <w:b/>
          <w:sz w:val="24"/>
          <w:szCs w:val="24"/>
        </w:rPr>
      </w:pPr>
      <w:r w:rsidRPr="00327342">
        <w:rPr>
          <w:b/>
          <w:sz w:val="24"/>
          <w:szCs w:val="24"/>
        </w:rPr>
        <w:t>для работников муниципального автономного учреждения, подведомственного Администрации Лесновского сельского поселения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A1454" w:rsidRDefault="00AA1454" w:rsidP="0032734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В Российской Федерации правовую основу противодействия коррупции составляют</w:t>
      </w:r>
      <w:r w:rsidR="00327342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Конституция Российской Федерации, общепризнанные принципы и нормы международного права,</w:t>
      </w:r>
      <w:r w:rsidR="00327342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международные договоры Российской Федерации, Федеральный закон от 25 декабря 2008 года №</w:t>
      </w:r>
      <w:r w:rsidR="00327342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273-ФЗ «О противодействии коррупции». Федеральный закон от 07 августа 2001 года № 115-ФЗ «О</w:t>
      </w:r>
      <w:r w:rsidR="00327342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противодействии легализации (отмыванию) доходов, полученных преступным путем, и</w:t>
      </w:r>
      <w:r w:rsidR="00327342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финансированию терроризма» и другие нормативные правовые акты, направленные на</w:t>
      </w:r>
      <w:r w:rsidR="00327342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противодействие коррупции.</w:t>
      </w:r>
    </w:p>
    <w:p w:rsidR="00327342" w:rsidRPr="00E910D8" w:rsidRDefault="00327342" w:rsidP="0032734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AA1454" w:rsidRDefault="00AA1454" w:rsidP="0032734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327342">
        <w:rPr>
          <w:b/>
          <w:bCs/>
          <w:sz w:val="24"/>
          <w:szCs w:val="24"/>
          <w:u w:val="single"/>
        </w:rPr>
        <w:t>Основные понятия, используемые в настоящей памятке</w:t>
      </w:r>
    </w:p>
    <w:p w:rsidR="00327342" w:rsidRPr="00327342" w:rsidRDefault="00327342" w:rsidP="0032734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:rsidR="004D0B8A" w:rsidRPr="00BC2210" w:rsidRDefault="004D0B8A" w:rsidP="004D0B8A">
      <w:pPr>
        <w:ind w:firstLine="709"/>
        <w:jc w:val="both"/>
        <w:rPr>
          <w:b/>
          <w:sz w:val="24"/>
          <w:szCs w:val="24"/>
        </w:rPr>
      </w:pPr>
      <w:r w:rsidRPr="00BC2210">
        <w:rPr>
          <w:b/>
          <w:sz w:val="24"/>
          <w:szCs w:val="24"/>
        </w:rPr>
        <w:t>Коррупция - это:</w:t>
      </w:r>
    </w:p>
    <w:p w:rsidR="004D0B8A" w:rsidRPr="004222AF" w:rsidRDefault="004D0B8A" w:rsidP="004D0B8A">
      <w:pPr>
        <w:ind w:firstLine="709"/>
        <w:jc w:val="both"/>
        <w:rPr>
          <w:rFonts w:ascii="Verdana" w:hAnsi="Verdana"/>
          <w:sz w:val="24"/>
          <w:szCs w:val="24"/>
        </w:rPr>
      </w:pPr>
      <w:r w:rsidRPr="004222AF">
        <w:rPr>
          <w:sz w:val="24"/>
          <w:szCs w:val="24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4D0B8A" w:rsidRDefault="004D0B8A" w:rsidP="004D0B8A">
      <w:pPr>
        <w:ind w:firstLine="709"/>
        <w:jc w:val="both"/>
        <w:rPr>
          <w:sz w:val="24"/>
          <w:szCs w:val="24"/>
        </w:rPr>
      </w:pPr>
      <w:r w:rsidRPr="004222AF">
        <w:rPr>
          <w:sz w:val="24"/>
          <w:szCs w:val="24"/>
        </w:rPr>
        <w:t>б) совершение деяний, указанных в подпункте «а» настоящего пункта, от имени или в интересах юридиче</w:t>
      </w:r>
      <w:r>
        <w:rPr>
          <w:sz w:val="24"/>
          <w:szCs w:val="24"/>
        </w:rPr>
        <w:t>ского лица.</w:t>
      </w:r>
    </w:p>
    <w:p w:rsidR="004D0B8A" w:rsidRPr="00FF62D3" w:rsidRDefault="004D0B8A" w:rsidP="004D0B8A">
      <w:pPr>
        <w:shd w:val="clear" w:color="auto" w:fill="FFFFFF"/>
        <w:spacing w:line="290" w:lineRule="atLeast"/>
        <w:ind w:firstLine="709"/>
        <w:jc w:val="both"/>
        <w:rPr>
          <w:color w:val="000000"/>
          <w:sz w:val="24"/>
          <w:szCs w:val="24"/>
        </w:rPr>
      </w:pPr>
      <w:r w:rsidRPr="00FF62D3">
        <w:rPr>
          <w:color w:val="000000"/>
          <w:sz w:val="24"/>
          <w:szCs w:val="24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4D0B8A" w:rsidRPr="00FF62D3" w:rsidRDefault="004D0B8A" w:rsidP="004D0B8A">
      <w:pPr>
        <w:shd w:val="clear" w:color="auto" w:fill="FFFFFF"/>
        <w:spacing w:line="290" w:lineRule="atLeast"/>
        <w:ind w:firstLine="540"/>
        <w:jc w:val="both"/>
        <w:rPr>
          <w:color w:val="000000"/>
          <w:sz w:val="24"/>
          <w:szCs w:val="24"/>
        </w:rPr>
      </w:pPr>
      <w:bookmarkStart w:id="0" w:name="dst100015"/>
      <w:bookmarkEnd w:id="0"/>
      <w:r w:rsidRPr="00FF62D3">
        <w:rPr>
          <w:color w:val="000000"/>
          <w:sz w:val="24"/>
          <w:szCs w:val="24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4D0B8A" w:rsidRPr="00FF62D3" w:rsidRDefault="004D0B8A" w:rsidP="004D0B8A">
      <w:pPr>
        <w:shd w:val="clear" w:color="auto" w:fill="FFFFFF"/>
        <w:spacing w:line="290" w:lineRule="atLeast"/>
        <w:ind w:firstLine="540"/>
        <w:jc w:val="both"/>
        <w:rPr>
          <w:color w:val="000000"/>
          <w:sz w:val="24"/>
          <w:szCs w:val="24"/>
        </w:rPr>
      </w:pPr>
      <w:bookmarkStart w:id="1" w:name="dst100016"/>
      <w:bookmarkEnd w:id="1"/>
      <w:r w:rsidRPr="00FF62D3">
        <w:rPr>
          <w:color w:val="000000"/>
          <w:sz w:val="24"/>
          <w:szCs w:val="24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4D0B8A" w:rsidRPr="00FF62D3" w:rsidRDefault="004D0B8A" w:rsidP="004D0B8A">
      <w:pPr>
        <w:shd w:val="clear" w:color="auto" w:fill="FFFFFF"/>
        <w:spacing w:line="290" w:lineRule="atLeast"/>
        <w:ind w:firstLine="540"/>
        <w:jc w:val="both"/>
        <w:rPr>
          <w:color w:val="000000"/>
          <w:sz w:val="24"/>
          <w:szCs w:val="24"/>
        </w:rPr>
      </w:pPr>
      <w:bookmarkStart w:id="2" w:name="dst100017"/>
      <w:bookmarkEnd w:id="2"/>
      <w:r w:rsidRPr="00FF62D3">
        <w:rPr>
          <w:color w:val="000000"/>
          <w:sz w:val="24"/>
          <w:szCs w:val="24"/>
        </w:rPr>
        <w:t>в) по минимизации и (или) ликвидации последствий коррупционных правонарушений.</w:t>
      </w:r>
    </w:p>
    <w:p w:rsidR="004D0B8A" w:rsidRPr="00FF62D3" w:rsidRDefault="004D0B8A" w:rsidP="004D0B8A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FF62D3">
        <w:rPr>
          <w:color w:val="000000"/>
          <w:sz w:val="24"/>
          <w:szCs w:val="24"/>
          <w:shd w:val="clear" w:color="auto" w:fill="FFFFFF"/>
        </w:rPr>
        <w:t>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4D0B8A" w:rsidRPr="00FF62D3" w:rsidRDefault="004D0B8A" w:rsidP="004D0B8A">
      <w:pPr>
        <w:ind w:firstLine="709"/>
        <w:jc w:val="both"/>
        <w:rPr>
          <w:color w:val="000000"/>
          <w:sz w:val="24"/>
          <w:szCs w:val="24"/>
        </w:rPr>
      </w:pPr>
      <w:r w:rsidRPr="00FF62D3">
        <w:rPr>
          <w:b/>
          <w:color w:val="000000"/>
          <w:sz w:val="24"/>
          <w:szCs w:val="24"/>
        </w:rPr>
        <w:t>Конфликт интересов</w:t>
      </w:r>
      <w:r w:rsidRPr="00FF62D3">
        <w:rPr>
          <w:color w:val="000000"/>
          <w:sz w:val="24"/>
          <w:szCs w:val="24"/>
        </w:rPr>
        <w:t xml:space="preserve"> -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AA1454" w:rsidRPr="00FF62D3" w:rsidRDefault="004D0B8A" w:rsidP="00DC1799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FF62D3">
        <w:rPr>
          <w:b/>
          <w:color w:val="000000"/>
          <w:sz w:val="24"/>
          <w:szCs w:val="24"/>
        </w:rPr>
        <w:t>Личная заинтересованность</w:t>
      </w:r>
      <w:r w:rsidRPr="00FF62D3">
        <w:rPr>
          <w:color w:val="000000"/>
          <w:sz w:val="24"/>
          <w:szCs w:val="24"/>
        </w:rPr>
        <w:t xml:space="preserve"> -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муниципальный служащий и (или) лица, </w:t>
      </w:r>
      <w:r w:rsidRPr="00FF62D3">
        <w:rPr>
          <w:color w:val="000000"/>
          <w:sz w:val="24"/>
          <w:szCs w:val="24"/>
        </w:rPr>
        <w:lastRenderedPageBreak/>
        <w:t>состоящие с ним в близком родстве или свойстве, связаны имущественными, корпоративными или иными близкими отношениями.</w:t>
      </w:r>
      <w:r w:rsidR="00AA1454" w:rsidRPr="00FF62D3">
        <w:rPr>
          <w:color w:val="000000"/>
          <w:sz w:val="24"/>
          <w:szCs w:val="24"/>
        </w:rPr>
        <w:t>3</w:t>
      </w:r>
    </w:p>
    <w:p w:rsidR="00AA1454" w:rsidRPr="00E910D8" w:rsidRDefault="00AA1454" w:rsidP="002633E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Лицами, заинтересованными в совершении некоммерческой организацией тех или иных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действий, в том числе сделок, с другими организациями или гражданами, признаются руководитель</w:t>
      </w:r>
      <w:r w:rsidR="002633EA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(заместитель руководителя) некоммерческой организации, а также лицо, входящее в состав органов</w:t>
      </w:r>
      <w:r w:rsidR="002633EA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управления некоммерческой организацией или органов надзора за ее деятельностью, если</w:t>
      </w:r>
      <w:r w:rsidR="002633EA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указанные лица состоят в этими организациями или гражданами в трудовых отношениях, являются</w:t>
      </w:r>
      <w:r w:rsidR="002633EA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участниками, кредиторами этих организаций либо состоят с этими гражданами в близких</w:t>
      </w:r>
      <w:r w:rsidR="002633EA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родственных отношениях или являются кредиторами этих граждан. При этом указанные</w:t>
      </w:r>
      <w:r w:rsidR="002633EA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организации или граждане являются поставщиками товаров (услуг) для некоммерческой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организации, крупными потребителями товаров (услуг), производимых некоммерческой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организацией, или могут извлекать выгоду из пользования, распоряжения имуществом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некоммерческой организации.</w:t>
      </w:r>
    </w:p>
    <w:p w:rsidR="00AA1454" w:rsidRPr="00E910D8" w:rsidRDefault="00AA1454" w:rsidP="0097174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Заинтересованность в совершении некоммерческой организацией тех или иных действий, в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том числе в совершении сделок, влечет за собой конфликт интересов заинтересованных лиц и некоммерческой организации.</w:t>
      </w:r>
    </w:p>
    <w:p w:rsidR="00AA1454" w:rsidRPr="00E910D8" w:rsidRDefault="00AA1454" w:rsidP="0097174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Под термином «возможности некоммерческой организации» понимаются принадлежащие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некоммерческой организации имущество, имущественные и неимущественные права, возможности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в области предпринимательской деятельности, информация о деятельности и планах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некоммерческой организации, имеющая для нее ценность.</w:t>
      </w:r>
    </w:p>
    <w:p w:rsidR="00971749" w:rsidRPr="00374629" w:rsidRDefault="00971749" w:rsidP="00971749">
      <w:pPr>
        <w:ind w:firstLine="709"/>
        <w:jc w:val="both"/>
        <w:rPr>
          <w:rFonts w:ascii="Verdana" w:hAnsi="Verdana"/>
          <w:color w:val="000000"/>
          <w:sz w:val="21"/>
          <w:szCs w:val="21"/>
        </w:rPr>
      </w:pPr>
      <w:r w:rsidRPr="00374629">
        <w:rPr>
          <w:b/>
          <w:color w:val="000000"/>
          <w:sz w:val="24"/>
          <w:szCs w:val="24"/>
        </w:rPr>
        <w:t>Должностны</w:t>
      </w:r>
      <w:r>
        <w:rPr>
          <w:b/>
          <w:color w:val="000000"/>
          <w:sz w:val="24"/>
          <w:szCs w:val="24"/>
        </w:rPr>
        <w:t xml:space="preserve">е лица - </w:t>
      </w:r>
      <w:r w:rsidRPr="00374629">
        <w:rPr>
          <w:color w:val="000000"/>
          <w:sz w:val="24"/>
          <w:szCs w:val="24"/>
        </w:rPr>
        <w:t xml:space="preserve">лица, постоянно, временно или по </w:t>
      </w:r>
      <w:hyperlink r:id="rId7" w:history="1">
        <w:r w:rsidRPr="00374629">
          <w:rPr>
            <w:color w:val="000000"/>
            <w:sz w:val="24"/>
            <w:szCs w:val="24"/>
          </w:rPr>
          <w:t>специальному полномочию</w:t>
        </w:r>
      </w:hyperlink>
      <w:r w:rsidRPr="00374629">
        <w:rPr>
          <w:color w:val="000000"/>
          <w:sz w:val="24"/>
          <w:szCs w:val="24"/>
        </w:rPr>
        <w:t xml:space="preserve"> осуществляющие функции </w:t>
      </w:r>
      <w:hyperlink r:id="rId8" w:history="1">
        <w:r w:rsidRPr="00374629">
          <w:rPr>
            <w:color w:val="000000"/>
            <w:sz w:val="24"/>
            <w:szCs w:val="24"/>
          </w:rPr>
          <w:t>представителя власти</w:t>
        </w:r>
      </w:hyperlink>
      <w:r w:rsidRPr="00374629">
        <w:rPr>
          <w:color w:val="000000"/>
          <w:sz w:val="24"/>
          <w:szCs w:val="24"/>
        </w:rPr>
        <w:t xml:space="preserve"> либо выполняющие </w:t>
      </w:r>
      <w:hyperlink r:id="rId9" w:history="1">
        <w:r w:rsidRPr="00374629">
          <w:rPr>
            <w:color w:val="000000"/>
            <w:sz w:val="24"/>
            <w:szCs w:val="24"/>
          </w:rPr>
          <w:t>организационно-распорядительные</w:t>
        </w:r>
      </w:hyperlink>
      <w:r w:rsidRPr="00374629">
        <w:rPr>
          <w:color w:val="000000"/>
          <w:sz w:val="24"/>
          <w:szCs w:val="24"/>
        </w:rPr>
        <w:t xml:space="preserve">, </w:t>
      </w:r>
      <w:hyperlink r:id="rId10" w:history="1">
        <w:r w:rsidRPr="00374629">
          <w:rPr>
            <w:color w:val="000000"/>
            <w:sz w:val="24"/>
            <w:szCs w:val="24"/>
          </w:rPr>
          <w:t>административно-хозяйственные</w:t>
        </w:r>
      </w:hyperlink>
      <w:r w:rsidRPr="00374629">
        <w:rPr>
          <w:color w:val="000000"/>
          <w:sz w:val="24"/>
          <w:szCs w:val="24"/>
        </w:rPr>
        <w:t xml:space="preserve"> функции в государственных органах, органах местного самоуправления, государственных и муниципальных учреждениях, государственных корпорациях, государственных компаниях, государственных и муниципальных унитарных предприятиях, акционерных обществах, контрольный пакет акций которых принадлежит Российской Федерации, субъектам Российской Федерации или муниципальным образованиям, а также в Вооруженных Силах Российской Федерации, других войсках и воинских формированиях Российской Федерации.</w:t>
      </w:r>
    </w:p>
    <w:p w:rsidR="00AA1454" w:rsidRPr="00E910D8" w:rsidRDefault="00AA1454" w:rsidP="0097174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650F3">
        <w:rPr>
          <w:b/>
          <w:bCs/>
          <w:sz w:val="24"/>
          <w:szCs w:val="24"/>
        </w:rPr>
        <w:t xml:space="preserve">Под </w:t>
      </w:r>
      <w:r w:rsidRPr="003650F3">
        <w:rPr>
          <w:b/>
          <w:sz w:val="24"/>
          <w:szCs w:val="24"/>
        </w:rPr>
        <w:t xml:space="preserve">организационно-распорядительными функциями </w:t>
      </w:r>
      <w:r w:rsidRPr="00E910D8">
        <w:rPr>
          <w:sz w:val="24"/>
          <w:szCs w:val="24"/>
        </w:rPr>
        <w:t>следует понимать полномочия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должностного лица, которые связаны с руководством трудовым коллективом государственного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органа, государственного или муниципального учреждения (его структурного подразделения) или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находящимися в их служебном подчинении отдельными работниками, с формированием кадрового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состава и определением трудовых функций работников, с организацией порядка прохождения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службы, применения мер поощрения или награждения, наложения дисциплинарных взысканий и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т.п.</w:t>
      </w:r>
    </w:p>
    <w:p w:rsidR="00AA1454" w:rsidRPr="00E910D8" w:rsidRDefault="00AA1454" w:rsidP="0097174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F1477">
        <w:rPr>
          <w:b/>
          <w:bCs/>
          <w:sz w:val="24"/>
          <w:szCs w:val="24"/>
        </w:rPr>
        <w:t>К организационно-распорядительным функциям</w:t>
      </w:r>
      <w:r w:rsidRPr="00E910D8">
        <w:rPr>
          <w:bCs/>
          <w:sz w:val="24"/>
          <w:szCs w:val="24"/>
        </w:rPr>
        <w:t xml:space="preserve"> </w:t>
      </w:r>
      <w:r w:rsidRPr="00E910D8">
        <w:rPr>
          <w:sz w:val="24"/>
          <w:szCs w:val="24"/>
        </w:rPr>
        <w:t>относятся полномочия лиц по принятию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решений, имеющих юридическое значение и влекущих определенные юридические последствия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(например, по выдаче медицинским работником листка временной нетрудоспособности,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установлению работником учреждения медико-социальной экспертизы факта наличия у гражданина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инвалидности, приему экзаменов и выставлению оценок членом государственной экзаменационной</w:t>
      </w:r>
      <w:r w:rsidR="00971749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(аттестационной) комиссии).</w:t>
      </w:r>
    </w:p>
    <w:p w:rsidR="00AA1454" w:rsidRPr="00E910D8" w:rsidRDefault="00AA1454" w:rsidP="006C34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C342E">
        <w:rPr>
          <w:b/>
          <w:bCs/>
          <w:sz w:val="24"/>
          <w:szCs w:val="24"/>
        </w:rPr>
        <w:t xml:space="preserve">Как административно-хозяйственные функции </w:t>
      </w:r>
      <w:r w:rsidRPr="00E910D8">
        <w:rPr>
          <w:sz w:val="24"/>
          <w:szCs w:val="24"/>
        </w:rPr>
        <w:t>надлежит рассматривать полномочия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должностного лица по управлению и распоряжению имуществом и (или) денежными средствами,</w:t>
      </w:r>
      <w:r w:rsidR="00AF1477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находящимися на балансе и (или) банковских счетах организаций, учреждений, воинских частей и</w:t>
      </w:r>
      <w:r w:rsidR="00AF1477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подразделений, а также по совершенствованию иных действий (например, по принятию решений о</w:t>
      </w:r>
      <w:r w:rsidR="00AF1477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начислении заработной платы, премий, осуществлению контроля за движением материальных</w:t>
      </w:r>
      <w:r w:rsidR="00AF1477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ценностей, определению порядка их хранения, учета и контроля за их расходованием).</w:t>
      </w:r>
    </w:p>
    <w:p w:rsidR="00AA1454" w:rsidRPr="00E910D8" w:rsidRDefault="00AA1454" w:rsidP="006C342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Исполнение функций должностного лица по специальному полномочию означает, что лицо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осуществляет функции представителя власти, исполняет организационно-распорядительные или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административно-хозяйственные функции, возложенные на него законом, иным нормативным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правовым актом, приказом или распоряжением вышестоящего должностного лица либо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правомочным на то органом или должностным лицом (например, функции заведующего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 xml:space="preserve">отделением). Функции должностного лица по специальному </w:t>
      </w:r>
      <w:r w:rsidRPr="00E910D8">
        <w:rPr>
          <w:sz w:val="24"/>
          <w:szCs w:val="24"/>
        </w:rPr>
        <w:lastRenderedPageBreak/>
        <w:t>полномочию могут осуществляться в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течение определенного времени или однократно, а также могут совмещаться с основной работой.</w:t>
      </w:r>
    </w:p>
    <w:p w:rsidR="00AA1454" w:rsidRPr="00E910D8" w:rsidRDefault="00AA1454" w:rsidP="006C342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При временном исполнении функции должностного лица или при исполнении их по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специальному полномочию лицо может быть признано должностным лишь в период исполнения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возложенных на него функций.</w:t>
      </w:r>
    </w:p>
    <w:p w:rsidR="00AA1454" w:rsidRPr="00E910D8" w:rsidRDefault="00AA1454" w:rsidP="006C342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E19B6">
        <w:rPr>
          <w:b/>
          <w:bCs/>
          <w:sz w:val="24"/>
          <w:szCs w:val="24"/>
        </w:rPr>
        <w:t xml:space="preserve">Значительный размер взятки </w:t>
      </w:r>
      <w:r w:rsidRPr="00E910D8">
        <w:rPr>
          <w:sz w:val="24"/>
          <w:szCs w:val="24"/>
        </w:rPr>
        <w:t>– сумма денег, стоимость ценных бумаг, иного имущества,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услуг имущественного характера, иных имущественных прав, превышающие двадцать пять тысяч</w:t>
      </w:r>
      <w:r w:rsidR="006C342E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рублей;</w:t>
      </w:r>
    </w:p>
    <w:p w:rsidR="00AA1454" w:rsidRPr="00E910D8" w:rsidRDefault="006C342E" w:rsidP="0051394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19B6">
        <w:rPr>
          <w:b/>
          <w:bCs/>
          <w:sz w:val="24"/>
          <w:szCs w:val="24"/>
        </w:rPr>
        <w:t>Крупный</w:t>
      </w:r>
      <w:r w:rsidR="00AA1454" w:rsidRPr="00DE19B6">
        <w:rPr>
          <w:b/>
          <w:bCs/>
          <w:sz w:val="24"/>
          <w:szCs w:val="24"/>
        </w:rPr>
        <w:t xml:space="preserve"> разм</w:t>
      </w:r>
      <w:r w:rsidR="00DE19B6">
        <w:rPr>
          <w:b/>
          <w:bCs/>
          <w:sz w:val="24"/>
          <w:szCs w:val="24"/>
        </w:rPr>
        <w:t>ер</w:t>
      </w:r>
      <w:r w:rsidR="00AA1454" w:rsidRPr="00DE19B6">
        <w:rPr>
          <w:b/>
          <w:bCs/>
          <w:sz w:val="24"/>
          <w:szCs w:val="24"/>
        </w:rPr>
        <w:t xml:space="preserve"> взятки</w:t>
      </w:r>
      <w:r w:rsidR="00AA1454" w:rsidRPr="00E910D8">
        <w:rPr>
          <w:bCs/>
          <w:sz w:val="24"/>
          <w:szCs w:val="24"/>
        </w:rPr>
        <w:t xml:space="preserve"> </w:t>
      </w:r>
      <w:r w:rsidR="00AA1454" w:rsidRPr="00E910D8">
        <w:rPr>
          <w:sz w:val="24"/>
          <w:szCs w:val="24"/>
        </w:rPr>
        <w:t>– сумма денег, стоимость ценных бумаг, иного имущества,</w:t>
      </w:r>
      <w:r w:rsidR="00513943">
        <w:rPr>
          <w:sz w:val="24"/>
          <w:szCs w:val="24"/>
        </w:rPr>
        <w:t xml:space="preserve"> </w:t>
      </w:r>
      <w:r w:rsidR="00AA1454" w:rsidRPr="00E910D8">
        <w:rPr>
          <w:sz w:val="24"/>
          <w:szCs w:val="24"/>
        </w:rPr>
        <w:t xml:space="preserve">услуг имущественного характера, иных имущественных прав, превышающие </w:t>
      </w:r>
      <w:r>
        <w:rPr>
          <w:sz w:val="24"/>
          <w:szCs w:val="24"/>
        </w:rPr>
        <w:t xml:space="preserve">сто </w:t>
      </w:r>
      <w:r w:rsidR="00AA1454" w:rsidRPr="00E910D8">
        <w:rPr>
          <w:sz w:val="24"/>
          <w:szCs w:val="24"/>
        </w:rPr>
        <w:t>пятьдесят тысяч</w:t>
      </w:r>
      <w:r>
        <w:rPr>
          <w:sz w:val="24"/>
          <w:szCs w:val="24"/>
        </w:rPr>
        <w:t xml:space="preserve"> </w:t>
      </w:r>
      <w:r w:rsidR="00AA1454" w:rsidRPr="00E910D8">
        <w:rPr>
          <w:sz w:val="24"/>
          <w:szCs w:val="24"/>
        </w:rPr>
        <w:t>рублей;</w:t>
      </w:r>
    </w:p>
    <w:p w:rsidR="00AA1454" w:rsidRPr="00E910D8" w:rsidRDefault="006C342E" w:rsidP="005139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DE19B6">
        <w:rPr>
          <w:b/>
          <w:bCs/>
          <w:sz w:val="24"/>
          <w:szCs w:val="24"/>
        </w:rPr>
        <w:t>Особо крупный</w:t>
      </w:r>
      <w:r w:rsidR="00DE19B6">
        <w:rPr>
          <w:b/>
          <w:bCs/>
          <w:sz w:val="24"/>
          <w:szCs w:val="24"/>
        </w:rPr>
        <w:t xml:space="preserve"> размер</w:t>
      </w:r>
      <w:r w:rsidR="00AA1454" w:rsidRPr="00DE19B6">
        <w:rPr>
          <w:b/>
          <w:bCs/>
          <w:sz w:val="24"/>
          <w:szCs w:val="24"/>
        </w:rPr>
        <w:t xml:space="preserve"> взятки</w:t>
      </w:r>
      <w:r w:rsidR="00AA1454" w:rsidRPr="00E910D8">
        <w:rPr>
          <w:bCs/>
          <w:sz w:val="24"/>
          <w:szCs w:val="24"/>
        </w:rPr>
        <w:t xml:space="preserve"> </w:t>
      </w:r>
      <w:r w:rsidR="00AA1454" w:rsidRPr="00E910D8">
        <w:rPr>
          <w:sz w:val="24"/>
          <w:szCs w:val="24"/>
        </w:rPr>
        <w:t>– сумма денег, стоимость ценных бумаг, иного</w:t>
      </w:r>
      <w:r w:rsidR="00513943">
        <w:rPr>
          <w:sz w:val="24"/>
          <w:szCs w:val="24"/>
        </w:rPr>
        <w:t xml:space="preserve"> </w:t>
      </w:r>
      <w:r w:rsidR="00AA1454" w:rsidRPr="00E910D8">
        <w:rPr>
          <w:sz w:val="24"/>
          <w:szCs w:val="24"/>
        </w:rPr>
        <w:t>имущества, услуг имущественного характера, иных имущественных прав, превышающие один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миллион рублей.</w:t>
      </w:r>
    </w:p>
    <w:p w:rsidR="00513943" w:rsidRDefault="00513943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513943" w:rsidRDefault="00AA1454" w:rsidP="0051394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513943">
        <w:rPr>
          <w:b/>
          <w:bCs/>
          <w:sz w:val="24"/>
          <w:szCs w:val="24"/>
          <w:u w:val="single"/>
        </w:rPr>
        <w:t>Ответственность</w:t>
      </w:r>
    </w:p>
    <w:p w:rsidR="00513943" w:rsidRDefault="00513943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A1454" w:rsidRPr="00E910D8" w:rsidRDefault="00AA1454" w:rsidP="005139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В зависимости от степени общественной опасности деяний коррупционного характера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возникает как дисциплинарная, гражданско-правовая, административно-правовая, так и уголовная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ответственность виновных:</w:t>
      </w:r>
    </w:p>
    <w:p w:rsidR="00AA1454" w:rsidRPr="00E910D8" w:rsidRDefault="00AA1454" w:rsidP="005139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13943">
        <w:rPr>
          <w:b/>
          <w:bCs/>
          <w:sz w:val="24"/>
          <w:szCs w:val="24"/>
        </w:rPr>
        <w:t>Дисциплинарные коррупционные проступки</w:t>
      </w:r>
      <w:r w:rsidRPr="00E910D8">
        <w:rPr>
          <w:sz w:val="24"/>
          <w:szCs w:val="24"/>
        </w:rPr>
        <w:t>: обычно проявляются в таком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использовании служащими своего статуса для получения преимуществ, за совершение которого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предусмотрено дисциплинарное взыскание.</w:t>
      </w:r>
    </w:p>
    <w:p w:rsidR="00AA1454" w:rsidRPr="00E910D8" w:rsidRDefault="00AA1454" w:rsidP="005139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13943">
        <w:rPr>
          <w:b/>
          <w:bCs/>
          <w:sz w:val="24"/>
          <w:szCs w:val="24"/>
        </w:rPr>
        <w:t>К гражданско-правовым коррупционным деяниям</w:t>
      </w:r>
      <w:r w:rsidRPr="00E910D8">
        <w:rPr>
          <w:bCs/>
          <w:sz w:val="24"/>
          <w:szCs w:val="24"/>
        </w:rPr>
        <w:t xml:space="preserve"> относятся: </w:t>
      </w:r>
      <w:r w:rsidRPr="00E910D8">
        <w:rPr>
          <w:sz w:val="24"/>
          <w:szCs w:val="24"/>
        </w:rPr>
        <w:t>принятие в дар (и дарение)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подарков служащим/должностным лицом коммерческой и иной организации в связи с их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должностным положением или с использованием ими должностных (служебных) обязанностей.</w:t>
      </w:r>
    </w:p>
    <w:p w:rsidR="00AA1454" w:rsidRPr="00E910D8" w:rsidRDefault="00AA1454" w:rsidP="0051394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13943">
        <w:rPr>
          <w:b/>
          <w:bCs/>
          <w:sz w:val="24"/>
          <w:szCs w:val="24"/>
        </w:rPr>
        <w:t>К административным коррупционным проступкам</w:t>
      </w:r>
      <w:r w:rsidRPr="00E910D8">
        <w:rPr>
          <w:sz w:val="24"/>
          <w:szCs w:val="24"/>
        </w:rPr>
        <w:t>, ответственность за совершение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которых предусмотрена соответствующим законодательством, могут быть отнесены многие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административные правонарушения в области охраны собственности, финансов, налогов и сборов,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рынка ценных бумаг, окружающей природной среды и природопользования, предпринимательской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деятельности и т.п. (например статья 19.28 КоАП РФ – Незаконное вознаграждение от имени</w:t>
      </w:r>
      <w:r w:rsidR="00513943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юридического лица).</w:t>
      </w:r>
    </w:p>
    <w:p w:rsidR="00AA1454" w:rsidRDefault="00AA1454" w:rsidP="00F83C76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Преступлениями коррупционного характера являются: предусмотренные уголовным</w:t>
      </w:r>
      <w:r w:rsidR="00B51D32">
        <w:rPr>
          <w:bCs/>
          <w:sz w:val="24"/>
          <w:szCs w:val="24"/>
        </w:rPr>
        <w:t xml:space="preserve"> за</w:t>
      </w:r>
      <w:r w:rsidRPr="00E910D8">
        <w:rPr>
          <w:bCs/>
          <w:sz w:val="24"/>
          <w:szCs w:val="24"/>
        </w:rPr>
        <w:t>конодательством общественно опасные деяния, которые непосредственно посягают на авторитет</w:t>
      </w:r>
      <w:r w:rsidR="00B51D32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и законные интересы службы и выражаются в противоправном получении должностным лицом</w:t>
      </w:r>
      <w:r w:rsidR="00F83C76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каких-либо преимуществ (денег, имущества, прав на него, услуг и льгот) либо в предоставлении</w:t>
      </w:r>
      <w:r w:rsidR="00F83C76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таких преимуществ.</w:t>
      </w:r>
    </w:p>
    <w:p w:rsidR="00F83C76" w:rsidRPr="00E910D8" w:rsidRDefault="00F83C76" w:rsidP="00F83C76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AA1454" w:rsidRPr="00F83C76" w:rsidRDefault="00AA1454" w:rsidP="00F83C76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u w:val="single"/>
        </w:rPr>
      </w:pPr>
      <w:r w:rsidRPr="00F83C76">
        <w:rPr>
          <w:b/>
          <w:bCs/>
          <w:sz w:val="24"/>
          <w:szCs w:val="24"/>
          <w:u w:val="single"/>
        </w:rPr>
        <w:t>Преступления коррупционной направленности</w:t>
      </w:r>
    </w:p>
    <w:p w:rsidR="00F83C76" w:rsidRDefault="00F83C76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E910D8" w:rsidRDefault="00AA1454" w:rsidP="00F83C76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 преступлениям коррупционной направленности относятся взяточничество (статьи 290, 291</w:t>
      </w:r>
      <w:r w:rsidR="00F83C76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и 291.1 Уголовного кодекса РФ) и иные связанные с ним преступления, в том числе коррупционные</w:t>
      </w:r>
      <w:r w:rsidR="00F83C76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(в частности, предусмотренные статьями 159, 159.2, 160, 178, 201, 204, 285, 285.1, 285.2,</w:t>
      </w:r>
      <w:r w:rsidR="00F83C76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285.3, 286, 288, 289, 292, 304 УК РФ).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159 УК РФ – Мошенничество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159.2 УК РФ – Мошенничество при получении выплат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160 УК РФ – Присвоение или растрата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</w:t>
      </w:r>
      <w:r w:rsidR="00F83C76">
        <w:rPr>
          <w:bCs/>
          <w:sz w:val="24"/>
          <w:szCs w:val="24"/>
        </w:rPr>
        <w:t>татья 178 УК РФ – О</w:t>
      </w:r>
      <w:r w:rsidRPr="00E910D8">
        <w:rPr>
          <w:bCs/>
          <w:sz w:val="24"/>
          <w:szCs w:val="24"/>
        </w:rPr>
        <w:t>граничение или устранение конкуренции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201 УК РФ – Злоупотребление полномочиями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204 УК РФ – Коммерческий подкуп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285 УК РФ – Злоупотребление должностными полномочиями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285.1 УК РФ – Нецелевое расходование бюджетных средств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285.2 УК РФ – Нецелевое расходование средств государственных внебюджетных</w:t>
      </w:r>
      <w:r w:rsidR="00F83C76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фондов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lastRenderedPageBreak/>
        <w:t>Статья 285.3 УК РФ - Внесение в единые государственные реестры заведомо недостоверных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286 УК РФ – Превышение должностных полномочий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288 УК РФ – Присвоение полномочий должностного лица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289 УК РФ – Незаконное участие в предпринимательской деятельности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290 УК РФ – Получение взятки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291 – УК РФ – Дача взятки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291.1 УК РФ – Посредничество во взяточничестве</w:t>
      </w:r>
    </w:p>
    <w:p w:rsidR="00AA1454" w:rsidRPr="00E910D8" w:rsidRDefault="00F83C76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Статья 292 </w:t>
      </w:r>
      <w:r w:rsidR="00AA1454" w:rsidRPr="00E910D8">
        <w:rPr>
          <w:bCs/>
          <w:sz w:val="24"/>
          <w:szCs w:val="24"/>
        </w:rPr>
        <w:t xml:space="preserve"> УК РФ – Служебный подлог</w:t>
      </w:r>
    </w:p>
    <w:p w:rsidR="00AA1454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304</w:t>
      </w:r>
      <w:r w:rsidR="00F83C76">
        <w:rPr>
          <w:bCs/>
          <w:sz w:val="24"/>
          <w:szCs w:val="24"/>
        </w:rPr>
        <w:t xml:space="preserve"> УК РФ – Провокация взятки, </w:t>
      </w:r>
      <w:r w:rsidRPr="00E910D8">
        <w:rPr>
          <w:bCs/>
          <w:sz w:val="24"/>
          <w:szCs w:val="24"/>
        </w:rPr>
        <w:t>коммерческого подкупа</w:t>
      </w:r>
    </w:p>
    <w:p w:rsidR="00F83C76" w:rsidRPr="00E910D8" w:rsidRDefault="00F83C76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F83C76" w:rsidRDefault="00AA1454" w:rsidP="00F83C7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83C76">
        <w:rPr>
          <w:b/>
          <w:bCs/>
          <w:sz w:val="24"/>
          <w:szCs w:val="24"/>
        </w:rPr>
        <w:t>За преступления коррупционной направленности</w:t>
      </w:r>
    </w:p>
    <w:p w:rsidR="00AA1454" w:rsidRPr="00F83C76" w:rsidRDefault="00AA1454" w:rsidP="00F83C7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83C76">
        <w:rPr>
          <w:b/>
          <w:bCs/>
          <w:sz w:val="24"/>
          <w:szCs w:val="24"/>
        </w:rPr>
        <w:t>Уголовным кодексом Российской Федерации предусмотрены</w:t>
      </w:r>
    </w:p>
    <w:p w:rsidR="00AA1454" w:rsidRPr="00F83C76" w:rsidRDefault="00AA1454" w:rsidP="00F83C7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83C76">
        <w:rPr>
          <w:b/>
          <w:bCs/>
          <w:sz w:val="24"/>
          <w:szCs w:val="24"/>
        </w:rPr>
        <w:t>следующие виды наказаний:</w:t>
      </w:r>
    </w:p>
    <w:p w:rsidR="00AA1454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штраф;</w:t>
      </w:r>
    </w:p>
    <w:p w:rsidR="00AA1454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лишение права занимать определенные должности или заниматься определенной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деятельностью;</w:t>
      </w:r>
    </w:p>
    <w:p w:rsidR="00AA1454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обязательные работы;</w:t>
      </w:r>
    </w:p>
    <w:p w:rsidR="00AA1454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исправительные работы;</w:t>
      </w:r>
    </w:p>
    <w:p w:rsidR="00AA1454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принудительные работы;</w:t>
      </w:r>
    </w:p>
    <w:p w:rsidR="00AA1454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ограничение свободы;</w:t>
      </w:r>
    </w:p>
    <w:p w:rsidR="00AA1454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лишение свободы на определенный срок.</w:t>
      </w:r>
    </w:p>
    <w:p w:rsidR="00967813" w:rsidRPr="00E910D8" w:rsidRDefault="00967813" w:rsidP="0096781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A1454" w:rsidRPr="00967813" w:rsidRDefault="00AA1454" w:rsidP="0096781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67813">
        <w:rPr>
          <w:b/>
          <w:bCs/>
          <w:sz w:val="24"/>
          <w:szCs w:val="24"/>
        </w:rPr>
        <w:t>Административная ответственность за коррупционные правонарушения</w:t>
      </w:r>
    </w:p>
    <w:p w:rsidR="00967813" w:rsidRDefault="00967813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E910D8" w:rsidRDefault="00AA1454" w:rsidP="009678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Нормативным правовым актом, устанавливающим административную ответственность,</w:t>
      </w:r>
    </w:p>
    <w:p w:rsidR="00967813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является Кодекс Российской Федерации об административных правонарушениях.</w:t>
      </w:r>
    </w:p>
    <w:p w:rsidR="00967813" w:rsidRDefault="00AA1454" w:rsidP="009678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Кодекс Российской Федерации об административных правонарушениях содержит более 20</w:t>
      </w:r>
      <w:r w:rsidR="00967813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составов административных правонарушений коррупционного характера, среди которых можно</w:t>
      </w:r>
      <w:r w:rsidR="00967813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выделить такие, как:</w:t>
      </w:r>
    </w:p>
    <w:p w:rsidR="00AA1454" w:rsidRPr="00E910D8" w:rsidRDefault="00967813" w:rsidP="009678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5.16 «Подкуп избирателей, участников референдума либо осуществление в период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избирательной кампании, кампании референдума благотворительной деятельности с нарушением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законодательства о выборах и референдумах»</w:t>
      </w:r>
      <w:r>
        <w:rPr>
          <w:bCs/>
          <w:sz w:val="24"/>
          <w:szCs w:val="24"/>
        </w:rPr>
        <w:t>;</w:t>
      </w:r>
    </w:p>
    <w:p w:rsidR="00AA1454" w:rsidRPr="00E910D8" w:rsidRDefault="00967813" w:rsidP="009678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5.20 «Незаконное финансирование избирательной кампании, кампании референдума,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оказание запрещенной законом материальной поддержки, связанные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с проведением выборов, референдума, выполнение работ, оказание услуг, реализация товаров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бесплатно или по необоснованно заниженным (завышенным) расценкам»</w:t>
      </w:r>
      <w:r w:rsidR="00967813">
        <w:rPr>
          <w:bCs/>
          <w:sz w:val="24"/>
          <w:szCs w:val="24"/>
        </w:rPr>
        <w:t>;</w:t>
      </w:r>
    </w:p>
    <w:p w:rsidR="00AA1454" w:rsidRDefault="00967813" w:rsidP="009678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5.45 «Использование преимуществ должностного или служебного положения в период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избирательной кампании, кампании референдума»</w:t>
      </w:r>
      <w:r>
        <w:rPr>
          <w:bCs/>
          <w:sz w:val="24"/>
          <w:szCs w:val="24"/>
        </w:rPr>
        <w:t>;</w:t>
      </w:r>
    </w:p>
    <w:p w:rsidR="00AA1454" w:rsidRPr="00E910D8" w:rsidRDefault="00967813" w:rsidP="0096781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5.47 «Сбор подписей избирателей, участников референдума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в запрещенных местах, а также сбор подписей лицами, которым участие в этом запрещено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федеральным законом»</w:t>
      </w:r>
      <w:r w:rsidR="00E2204D">
        <w:rPr>
          <w:bCs/>
          <w:sz w:val="24"/>
          <w:szCs w:val="24"/>
        </w:rPr>
        <w:t>;</w:t>
      </w:r>
    </w:p>
    <w:p w:rsidR="00AA1454" w:rsidRPr="00E910D8" w:rsidRDefault="00E2204D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5.50 «Нарушение правил перечисления средств, внесенных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в избирательный фонд, фонд референдума»</w:t>
      </w:r>
      <w:r>
        <w:rPr>
          <w:bCs/>
          <w:sz w:val="24"/>
          <w:szCs w:val="24"/>
        </w:rPr>
        <w:t>;</w:t>
      </w:r>
    </w:p>
    <w:p w:rsidR="00AA1454" w:rsidRPr="00E910D8" w:rsidRDefault="00E2204D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19.28 «Незаконное вознаграждение от имени юридического лица»</w:t>
      </w:r>
      <w:r>
        <w:rPr>
          <w:bCs/>
          <w:sz w:val="24"/>
          <w:szCs w:val="24"/>
        </w:rPr>
        <w:t>;</w:t>
      </w:r>
    </w:p>
    <w:p w:rsidR="00AA1454" w:rsidRPr="00E910D8" w:rsidRDefault="00E2204D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статья 19.29 «Незаконное привлечение к трудовой деятельности государственного служащего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(бывшего государственного служащего)» и другие.</w:t>
      </w:r>
    </w:p>
    <w:p w:rsidR="00AA1454" w:rsidRPr="00E910D8" w:rsidRDefault="00AA1454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За совершение административные правонарушения коррупционной направленности могут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устанавливаться и применяться следующие административные наказания:</w:t>
      </w:r>
    </w:p>
    <w:p w:rsidR="00AA1454" w:rsidRPr="00E910D8" w:rsidRDefault="00E2204D" w:rsidP="00E2204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административный штраф;</w:t>
      </w:r>
    </w:p>
    <w:p w:rsidR="00AA1454" w:rsidRPr="00E910D8" w:rsidRDefault="00E2204D" w:rsidP="00E2204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административный арест;</w:t>
      </w:r>
    </w:p>
    <w:p w:rsidR="00AA1454" w:rsidRDefault="00E2204D" w:rsidP="00E2204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 </w:t>
      </w:r>
      <w:r w:rsidR="00AA1454" w:rsidRPr="00E910D8">
        <w:rPr>
          <w:bCs/>
          <w:sz w:val="24"/>
          <w:szCs w:val="24"/>
        </w:rPr>
        <w:t>дисквалификация.</w:t>
      </w:r>
    </w:p>
    <w:p w:rsidR="00E2204D" w:rsidRPr="00E910D8" w:rsidRDefault="00E2204D" w:rsidP="00E2204D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AA1454" w:rsidRPr="00E2204D" w:rsidRDefault="00AA1454" w:rsidP="00E2204D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E2204D">
        <w:rPr>
          <w:b/>
          <w:bCs/>
          <w:sz w:val="24"/>
          <w:szCs w:val="24"/>
          <w:u w:val="single"/>
        </w:rPr>
        <w:t>Гражданско-правовая ответственность</w:t>
      </w:r>
      <w:r w:rsidR="00E2204D">
        <w:rPr>
          <w:b/>
          <w:bCs/>
          <w:sz w:val="24"/>
          <w:szCs w:val="24"/>
          <w:u w:val="single"/>
        </w:rPr>
        <w:t xml:space="preserve"> </w:t>
      </w:r>
      <w:r w:rsidRPr="00E2204D">
        <w:rPr>
          <w:b/>
          <w:bCs/>
          <w:sz w:val="24"/>
          <w:szCs w:val="24"/>
          <w:u w:val="single"/>
        </w:rPr>
        <w:t>за коррупционные правонарушения</w:t>
      </w:r>
    </w:p>
    <w:p w:rsidR="00E2204D" w:rsidRDefault="00E2204D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E910D8" w:rsidRDefault="00AA1454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Если совершенным коррупционным правонарушением (уголовного, административного,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lastRenderedPageBreak/>
        <w:t>дисциплинарного характера) причиняется имуществ</w:t>
      </w:r>
      <w:r w:rsidR="00E2204D">
        <w:rPr>
          <w:bCs/>
          <w:sz w:val="24"/>
          <w:szCs w:val="24"/>
        </w:rPr>
        <w:t>енный ущерб, то возникают делик</w:t>
      </w:r>
      <w:r w:rsidRPr="00E910D8">
        <w:rPr>
          <w:bCs/>
          <w:sz w:val="24"/>
          <w:szCs w:val="24"/>
        </w:rPr>
        <w:t>тные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обязательства (обязательства вследствие причинения вреда).</w:t>
      </w:r>
    </w:p>
    <w:p w:rsidR="00AA1454" w:rsidRPr="00E910D8" w:rsidRDefault="00AA1454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Так, например, согласно ст. 1068 Гражданского кодекса Российской Федерации юридическое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лицо либо гражданин возмещает вред, причиненный его работником при исполнении трудовых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(служебных, должностных) обязанностей.</w:t>
      </w:r>
    </w:p>
    <w:p w:rsidR="00AA1454" w:rsidRDefault="00AA1454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Статья 575 Гражданского кодекса Российской Федерации содержит запрет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на дарение, за исключением обычных подарков, стоимость которых не превышает 3000 рублей,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работникам образовательных организаций, медицинских организаций, организаций, оказывающих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социальные услуги, и аналогичных организаций, в том числе организаций для детей-сирот и детей,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оставшихся без попечения родителей, гражданами, находящимися в них на лечении, содержании</w:t>
      </w:r>
      <w:r w:rsidR="00E2204D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или воспитании, супругами и родственниками этих граждан.</w:t>
      </w:r>
    </w:p>
    <w:p w:rsidR="00B5385C" w:rsidRPr="00E910D8" w:rsidRDefault="00B5385C" w:rsidP="00E2204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</w:p>
    <w:p w:rsidR="00AA1454" w:rsidRPr="00B5385C" w:rsidRDefault="00AA1454" w:rsidP="00B5385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B5385C">
        <w:rPr>
          <w:b/>
          <w:bCs/>
          <w:sz w:val="24"/>
          <w:szCs w:val="24"/>
          <w:u w:val="single"/>
        </w:rPr>
        <w:t>Дисциплинарная ответственность за коррупционные правонарушения</w:t>
      </w:r>
    </w:p>
    <w:p w:rsidR="00B5385C" w:rsidRDefault="00B5385C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E910D8" w:rsidRDefault="00AA1454" w:rsidP="00B5385C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Это нарушения законодательных запретов, требований и ограничений, установленных для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работников в целях предупреждения коррупции, которые являются основанием для применения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дисциплинарных взысканий.</w:t>
      </w:r>
    </w:p>
    <w:p w:rsidR="00AA1454" w:rsidRPr="00E910D8" w:rsidRDefault="00AA1454" w:rsidP="00B5385C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В соответствии со статьей 192 Трудового кодекса Российской Федерации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за совершение дисциплинарного проступка, то есть неисполнение или ненадлежащее исполнение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работником по его вине возложенных на него трудовых обязанностей, работодатель имеет право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применить следующие дисциплинарные взыскания:</w:t>
      </w:r>
    </w:p>
    <w:p w:rsidR="00AA1454" w:rsidRPr="00E910D8" w:rsidRDefault="00AA1454" w:rsidP="00B5385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1) замечание;</w:t>
      </w:r>
    </w:p>
    <w:p w:rsidR="00AA1454" w:rsidRPr="00E910D8" w:rsidRDefault="00AA1454" w:rsidP="00B5385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2) выговор;</w:t>
      </w:r>
    </w:p>
    <w:p w:rsidR="00AA1454" w:rsidRPr="00E910D8" w:rsidRDefault="00AA1454" w:rsidP="00B5385C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3) увольнение по соответствующим основаниям.</w:t>
      </w:r>
    </w:p>
    <w:p w:rsidR="00AA1454" w:rsidRPr="00E910D8" w:rsidRDefault="00AA1454" w:rsidP="00B5385C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Так, например, в соответствии с пунктом 7.1 части 1 статьи 81 Трудового кодекса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Российской Федерации трудовой договор может быть расторгнут работодателем в случаях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непринятия работником мер по предотвращению или урегулированию конфликта интересов,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стороной которого он является, непредставления или представления неполных или недостоверных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сведений о своих доходах, расходах, об имуществе и обязательствах имущественного характера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либо непредставления или представления заведомо неполных или недостоверных сведений о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доходах, расходах, об имуществе и обязательствах имущественного характера своих супруга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(супруги) и несовершеннолетних детей, открытия (наличия) счетов (вкладов) в случаях,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предусмотренных Трудовым кодексом Российской Федерации, другими федеральными законами,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нормативными правовыми актами Президента Российской Федерации и Правительства Российской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Федерации, если указанные действия дают основание для утраты доверия к работнику со стороны</w:t>
      </w:r>
      <w:r w:rsidR="00B5385C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работодателя.</w:t>
      </w:r>
    </w:p>
    <w:p w:rsidR="00AA1454" w:rsidRDefault="00B5385C" w:rsidP="00B5385C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="00AA1454" w:rsidRPr="00E910D8">
        <w:rPr>
          <w:bCs/>
          <w:sz w:val="24"/>
          <w:szCs w:val="24"/>
        </w:rPr>
        <w:t xml:space="preserve"> соответствии с частью 8 статьи 8 Федерального закона № 273-ФЗ,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непредставление гражданином при поступлении на работу в организацию, создаваемую для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выполнения задач, поставленных перед федеральными государственными органами, на должность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руководителя государственного учреждения представителю нанимателя (работодателю) сведений о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своих доходах, об имуществе и обязательствах имущественного характера, а также о доходах, об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имуществе и обязательствах имущественного характера своих супруги (супруга) и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несовершеннолетних детей либо представление заведомо недостоверных или неполных сведений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является основанием для отказа в приеме указанного гражданина на работу в данную организацию.</w:t>
      </w:r>
    </w:p>
    <w:p w:rsidR="00B5385C" w:rsidRPr="00E910D8" w:rsidRDefault="00B5385C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A1454" w:rsidRPr="008D310B" w:rsidRDefault="00AA1454" w:rsidP="008D310B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D310B">
        <w:rPr>
          <w:b/>
          <w:bCs/>
          <w:sz w:val="24"/>
          <w:szCs w:val="24"/>
          <w:u w:val="single"/>
        </w:rPr>
        <w:t>ВОЗМОЖНЫЕ СИТУАЦИИ КОРРУПЦИОННОЙ НАПРАВЛЕННОСТИ И</w:t>
      </w:r>
    </w:p>
    <w:p w:rsidR="00AA1454" w:rsidRPr="008D310B" w:rsidRDefault="00AA1454" w:rsidP="008D310B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D310B">
        <w:rPr>
          <w:b/>
          <w:bCs/>
          <w:sz w:val="24"/>
          <w:szCs w:val="24"/>
          <w:u w:val="single"/>
        </w:rPr>
        <w:t>РЕКОМЕНДАЦИИ ПО ПРАВИЛАМ ПОВЕДЕНИЯ</w:t>
      </w:r>
    </w:p>
    <w:p w:rsidR="008D310B" w:rsidRDefault="008D310B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1. Получение предложений об участии в террористическом акте, криминальной</w:t>
      </w:r>
      <w:r w:rsidR="008D310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группировке</w:t>
      </w:r>
      <w:r w:rsidR="008D310B">
        <w:rPr>
          <w:bCs/>
          <w:iCs/>
          <w:sz w:val="24"/>
          <w:szCs w:val="24"/>
        </w:rPr>
        <w:t>.</w:t>
      </w: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В ходе разговора постараться запомнить: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какие требования либо предложения выдвигает данное лицо;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действует самостоятельно или выступает в роли посредника;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как, когда и кому можно с ним связаться;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</w:t>
      </w:r>
      <w:r w:rsidR="00AA1454" w:rsidRPr="00E910D8">
        <w:rPr>
          <w:bCs/>
          <w:sz w:val="24"/>
          <w:szCs w:val="24"/>
        </w:rPr>
        <w:t>- зафиксировать приметы лица и особенности его речи (голос, произношение, диалект, темп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речи, манера речи и др.);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если предложение поступило по телефону: запомнить звуковой фон (шумы автомашин,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другого транспорта, характерные звуки, голоса и т.д.);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при возможности дословно зафиксировать на бумаге;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после разговора немедленно сообщить в соответствующие правоохранительные органы,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своему непосредственному начальнику;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не распространяться о факте разговора и его содержании, максимально ограничить число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людей, владеющих данной информацией.</w:t>
      </w: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2. Провокации</w:t>
      </w: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Во избежание возможных провокаций со стороны должностных лиц проверяемой</w:t>
      </w:r>
      <w:r w:rsidR="008D310B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организации в период проведения контрольных мероприятий рекомендуется: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не оставлять без присмотра служебные помещения, в которых работают проверяющие,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личные вещи (одежда, портфели, сумки и т.д.);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по окончании рабочего дня служебные помещения ревизионной группы в обязательном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порядке опечатывается печатями организации и представителя проверяемой организации;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 случае обнаружения после ухода посетителя на рабочем месте или в личных вещах каких-либо посторонних предметов, не принимая никаких самостоятельных действий, немедленно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доложить непосредственному руководителю.</w:t>
      </w: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3. Дача взятки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вести себя крайне осторожно, вежливо, без заискивания, не допуская опрометчивых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высказываний, которые могли бы трактоваться взяткодателем как готовность, либо как</w:t>
      </w:r>
      <w:r w:rsidR="008D310B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категорический отказ принять взятку;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внимательно выслушать и точно запомнить предложенные Вам условия (размер сумм,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наименование товаров и характер услуг, сроки и способы передачи взятки, форма коммерческого</w:t>
      </w:r>
      <w:r w:rsidR="008D310B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подкупа, последовательность решения вопросов);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постараться перенести вопрос о времени и месте передачи взятки до следующей беседы и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предложить хорошо знакомое вам место для следующей встречи;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не берите инициативу в разговоре на себя, больше «работайте на прием», позволяйте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потенциальному взяткодателю «выговориться», сообщить Вам как можно больше информации;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при наличии у Вас диктофона постараться записать (скрытно) предложение о взятке;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доложить о данном факте служебной запиской непосредственному начальнику;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обратиться с письменным сообщением о готовящемся преступлении в соответствующие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правоохранительные органы;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обратиться к представителю нанимателя.</w:t>
      </w: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4. Угроза жизни и здоровью</w:t>
      </w:r>
    </w:p>
    <w:p w:rsidR="00AA1454" w:rsidRPr="00E910D8" w:rsidRDefault="00AA1454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Если на работе оказывается открытое давление или осуществляется угроза его жизни 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здоровью или членам его семьи рекомендуется: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по возможности скрытно включить записывающее устройство;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с угрожающими держать себя хладнокровно, а если их действия становятся агрессивными,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срочно сообщить об угрозах в правоохранительные органы и непосредственному начальнику;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 случае если угрожают в спокойном тоне (без признаков агрессии) и выдвигают какие-либо условия, внимательно выслушать их, запомнить внешность угрожающих и пообещать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подумать над их предложением;</w:t>
      </w:r>
    </w:p>
    <w:p w:rsidR="00AA1454" w:rsidRPr="00E910D8" w:rsidRDefault="008D310B" w:rsidP="008D310B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немедленно доложить о факте угрозы непосредственному начальнику и написать заявление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в правоохранительные органы с подробным изложением случившегося;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 случае поступления угроз по телефону по возможности определить номер телефона с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которого поступил звонок и записать разговор на диктофон;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при получении угроз в письменной форме необходимо принять меры по сохранению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возможных отпечатков пальцев на бумаге (конверте), вложив их плотно закрываемый</w:t>
      </w:r>
      <w:r w:rsidR="009977EF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полиэтиленовый пакет.</w:t>
      </w:r>
    </w:p>
    <w:p w:rsidR="00AA1454" w:rsidRPr="00E910D8" w:rsidRDefault="00AA1454" w:rsidP="009977EF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5. Конфликт интересов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внимательно относиться к любой возможности конфликта интересов;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</w:t>
      </w:r>
      <w:r w:rsidR="00AA1454" w:rsidRPr="00E910D8">
        <w:rPr>
          <w:bCs/>
          <w:sz w:val="24"/>
          <w:szCs w:val="24"/>
        </w:rPr>
        <w:t>- принимать меры по недопущению любой возможности возникновения конфликта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интересов;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 письменной форме уведомить своего непосредственного начальника о возникшем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конфликте интересов или о возможности его возникновения, как только Вам станет об этом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известно;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принять меры по преодолению возникшего конфликта интересов самостоятельно или по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согласованию с непосредственным руководителем;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изменить должностные или служебные положения служащего, являющегося стороной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конфликта интересов, вплоть до его отстранения от исполнения должностных (служебных)</w:t>
      </w:r>
      <w:r w:rsidR="009977EF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обязанностей в установленном законом порядке, и (или) в отказе его от выгоды, явившейся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причиной возникновения конфликта интересов;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отвод или самоотвод служащего в случаях и порядке, предусмотренных законодательством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Российской Федерации;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передать принадлежащие служащему ценные бумаги (доли участия, паи в уставных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(складочных) капиталах организаций) в доверительное управление;</w:t>
      </w:r>
    </w:p>
    <w:p w:rsidR="00AA1454" w:rsidRPr="00E910D8" w:rsidRDefault="009977EF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образовать комиссии по соблюдению требований к служебному поведению служащих и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урегулированию конфликта интересов.</w:t>
      </w:r>
    </w:p>
    <w:p w:rsidR="00AA1454" w:rsidRPr="00E910D8" w:rsidRDefault="00AA1454" w:rsidP="009977EF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6. Действия и высказывания, которые могут быть восприняты окружающими как</w:t>
      </w:r>
      <w:r w:rsidR="009977EF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согласие принять взятку или как просьба о даче взятки</w:t>
      </w:r>
      <w:r w:rsidR="009977EF">
        <w:rPr>
          <w:bCs/>
          <w:iCs/>
          <w:sz w:val="24"/>
          <w:szCs w:val="24"/>
        </w:rPr>
        <w:t>.</w:t>
      </w:r>
    </w:p>
    <w:p w:rsidR="00AA1454" w:rsidRPr="00E910D8" w:rsidRDefault="00AA1454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Слова, выражения и жесты, которые могут быть восприняты окружающими как просьба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(намек) о даче взятки и от которых необходимо воздерживаться от употребления при</w:t>
      </w:r>
      <w:r w:rsidR="009977EF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взаимодействии с гражданами и представителями организаций.</w:t>
      </w:r>
    </w:p>
    <w:p w:rsidR="00AA1454" w:rsidRPr="00E910D8" w:rsidRDefault="00AA1454" w:rsidP="009977EF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 числу таких выражений относятся, например; «вопрос решить трудно, но можно»,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«спасибо на хлеб не мажешь», «договоримся», «нужны</w:t>
      </w:r>
      <w:r w:rsidR="009977EF">
        <w:rPr>
          <w:bCs/>
          <w:sz w:val="24"/>
          <w:szCs w:val="24"/>
        </w:rPr>
        <w:t xml:space="preserve"> более веские аргументы», «нужно</w:t>
      </w:r>
      <w:r w:rsidRPr="00E910D8">
        <w:rPr>
          <w:bCs/>
          <w:sz w:val="24"/>
          <w:szCs w:val="24"/>
        </w:rPr>
        <w:t xml:space="preserve"> обсудить</w:t>
      </w:r>
      <w:r w:rsidR="009977EF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параметры», «ну что делать будем?» и т.д.;</w:t>
      </w:r>
    </w:p>
    <w:p w:rsidR="00AA1454" w:rsidRPr="00E910D8" w:rsidRDefault="00AA1454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Не следует обсуждать определенные темы с представителями организаций и гражданами,</w:t>
      </w:r>
      <w:r w:rsidR="00156148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особенно с теми, чья выгода зависит от решений и действий работников и которые могут</w:t>
      </w:r>
      <w:r w:rsidR="00156148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восприниматься как просьба о даче взятки.</w:t>
      </w:r>
    </w:p>
    <w:p w:rsidR="00AA1454" w:rsidRPr="00E910D8" w:rsidRDefault="00AA1454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 числу таких тем относятся, например:</w:t>
      </w:r>
    </w:p>
    <w:p w:rsidR="00AA1454" w:rsidRPr="00E910D8" w:rsidRDefault="00156148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низкий уровень заработной платы работника и нехватка денежных средств на реализацию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тех или иных нужд;</w:t>
      </w:r>
    </w:p>
    <w:p w:rsidR="00AA1454" w:rsidRPr="00E910D8" w:rsidRDefault="00156148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желание приобрести то или иное имущество, получить ту или иную услугу, отправиться в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туристическую поездку;</w:t>
      </w:r>
    </w:p>
    <w:p w:rsidR="00AA1454" w:rsidRPr="00E910D8" w:rsidRDefault="00156148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отсутствие работы у родственника;</w:t>
      </w:r>
    </w:p>
    <w:p w:rsidR="00AA1454" w:rsidRPr="00E910D8" w:rsidRDefault="00156148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необходимость поступления детей работника в образовательные учреждения и т.д.</w:t>
      </w:r>
    </w:p>
    <w:p w:rsidR="00AA1454" w:rsidRPr="00E910D8" w:rsidRDefault="00AA1454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В разговорах с гражданами и представителями организаций, чья выгода зависит от решений</w:t>
      </w:r>
      <w:r w:rsidR="00156148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и действий работников, не следует затрагивать определенные темы, которые могут восприниматься</w:t>
      </w:r>
      <w:r w:rsidR="00156148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как просьба о даче взятки.</w:t>
      </w:r>
    </w:p>
    <w:p w:rsidR="00AA1454" w:rsidRPr="00E910D8" w:rsidRDefault="00AA1454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Это возможно даже в том случае, когда такие предложения продиктованы благими</w:t>
      </w:r>
      <w:r w:rsidR="00156148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намерениями и никак не связаны с личной выгодой работника.</w:t>
      </w:r>
    </w:p>
    <w:p w:rsidR="00AA1454" w:rsidRPr="00E910D8" w:rsidRDefault="00AA1454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 числу таких предложений относятся, например, предложения:</w:t>
      </w:r>
    </w:p>
    <w:p w:rsidR="00AA1454" w:rsidRPr="00E910D8" w:rsidRDefault="00156148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предоставить работнику и/или его родственникам скидку;</w:t>
      </w:r>
    </w:p>
    <w:p w:rsidR="00AA1454" w:rsidRPr="00E910D8" w:rsidRDefault="00156148" w:rsidP="0015614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воспользоваться услугами конкретной компании и (или) экспертов для устранения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выявленных нарушений, выполнения работ в рамках государственного контракта, подготовки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необходимых документов;</w:t>
      </w:r>
    </w:p>
    <w:p w:rsidR="00AA1454" w:rsidRPr="00E910D8" w:rsidRDefault="008E0AB0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внести деньги в конкретный благотворительный фонд;</w:t>
      </w:r>
    </w:p>
    <w:p w:rsidR="00AA1454" w:rsidRPr="00E910D8" w:rsidRDefault="008E0AB0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поддержать конкретную спортивную команду и т.д.</w:t>
      </w:r>
    </w:p>
    <w:p w:rsidR="00AA1454" w:rsidRPr="00E910D8" w:rsidRDefault="00AA1454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Не следует совершать определенные действия, которые могут восприниматься как согласие</w:t>
      </w:r>
      <w:r w:rsidR="008E0AB0">
        <w:rPr>
          <w:bCs/>
          <w:sz w:val="24"/>
          <w:szCs w:val="24"/>
        </w:rPr>
        <w:t xml:space="preserve"> </w:t>
      </w:r>
      <w:r w:rsidRPr="00E910D8">
        <w:rPr>
          <w:bCs/>
          <w:sz w:val="24"/>
          <w:szCs w:val="24"/>
        </w:rPr>
        <w:t>принять взятку или просьба о даче взятки.</w:t>
      </w:r>
    </w:p>
    <w:p w:rsidR="00AA1454" w:rsidRPr="00E910D8" w:rsidRDefault="00AA1454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К числу таких действий относятся, например:</w:t>
      </w:r>
    </w:p>
    <w:p w:rsidR="00AA1454" w:rsidRPr="00E910D8" w:rsidRDefault="008E0AB0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регулярное получение подарков, даже (если речь идет не о государственном гражданском</w:t>
      </w: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служащем) стоимостью менее 3000 рублей;</w:t>
      </w:r>
    </w:p>
    <w:p w:rsidR="00AA1454" w:rsidRPr="00E910D8" w:rsidRDefault="008E0AB0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A1454" w:rsidRPr="00E910D8">
        <w:rPr>
          <w:bCs/>
          <w:sz w:val="24"/>
          <w:szCs w:val="24"/>
        </w:rPr>
        <w:t>- посещения ресторанов совместно с представителями организации, которая извлекла,</w:t>
      </w:r>
    </w:p>
    <w:p w:rsidR="00AA1454" w:rsidRDefault="00AA1454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E910D8">
        <w:rPr>
          <w:bCs/>
          <w:sz w:val="24"/>
          <w:szCs w:val="24"/>
        </w:rPr>
        <w:t>извлекает или может извлечь выгоду из решений или действий (бездействия) работника.</w:t>
      </w:r>
    </w:p>
    <w:p w:rsidR="008E0AB0" w:rsidRPr="00E910D8" w:rsidRDefault="008E0AB0" w:rsidP="00E910D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E0AB0" w:rsidRDefault="00AA1454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8E0AB0">
        <w:rPr>
          <w:b/>
          <w:bCs/>
          <w:sz w:val="24"/>
          <w:szCs w:val="24"/>
          <w:u w:val="single"/>
        </w:rPr>
        <w:lastRenderedPageBreak/>
        <w:t>Ограничения, запреты и обязанности устан</w:t>
      </w:r>
      <w:r w:rsidR="008E0AB0" w:rsidRPr="008E0AB0">
        <w:rPr>
          <w:b/>
          <w:bCs/>
          <w:sz w:val="24"/>
          <w:szCs w:val="24"/>
          <w:u w:val="single"/>
        </w:rPr>
        <w:t xml:space="preserve">овленные в отношении работников </w:t>
      </w:r>
      <w:r w:rsidRPr="008E0AB0">
        <w:rPr>
          <w:b/>
          <w:bCs/>
          <w:sz w:val="24"/>
          <w:szCs w:val="24"/>
          <w:u w:val="single"/>
        </w:rPr>
        <w:t>муниципального учреждения</w:t>
      </w:r>
    </w:p>
    <w:p w:rsidR="008E0AB0" w:rsidRDefault="008E0AB0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:rsidR="008E0AB0" w:rsidRPr="008E0AB0" w:rsidRDefault="008E0AB0" w:rsidP="008E0AB0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8E0AB0">
        <w:rPr>
          <w:bCs/>
          <w:sz w:val="24"/>
          <w:szCs w:val="24"/>
        </w:rPr>
        <w:t>татьи 16 и 17</w:t>
      </w:r>
      <w:r>
        <w:rPr>
          <w:bCs/>
          <w:sz w:val="24"/>
          <w:szCs w:val="24"/>
        </w:rPr>
        <w:t xml:space="preserve"> </w:t>
      </w:r>
      <w:r w:rsidRPr="008E0AB0">
        <w:rPr>
          <w:bCs/>
          <w:sz w:val="24"/>
          <w:szCs w:val="24"/>
        </w:rPr>
        <w:t>Федерального закона от</w:t>
      </w:r>
      <w:r>
        <w:rPr>
          <w:bCs/>
          <w:sz w:val="24"/>
          <w:szCs w:val="24"/>
        </w:rPr>
        <w:t xml:space="preserve"> </w:t>
      </w:r>
      <w:r w:rsidRPr="008E0AB0">
        <w:rPr>
          <w:bCs/>
          <w:sz w:val="24"/>
          <w:szCs w:val="24"/>
        </w:rPr>
        <w:t>03.11.2006 № 174-ФЗ «Об</w:t>
      </w:r>
      <w:r>
        <w:rPr>
          <w:bCs/>
          <w:sz w:val="24"/>
          <w:szCs w:val="24"/>
        </w:rPr>
        <w:t xml:space="preserve"> </w:t>
      </w:r>
      <w:r w:rsidRPr="008E0AB0">
        <w:rPr>
          <w:bCs/>
          <w:sz w:val="24"/>
          <w:szCs w:val="24"/>
        </w:rPr>
        <w:t>автономных</w:t>
      </w:r>
      <w:r>
        <w:rPr>
          <w:bCs/>
          <w:sz w:val="24"/>
          <w:szCs w:val="24"/>
        </w:rPr>
        <w:t xml:space="preserve"> </w:t>
      </w:r>
      <w:r w:rsidRPr="008E0AB0">
        <w:rPr>
          <w:bCs/>
          <w:sz w:val="24"/>
          <w:szCs w:val="24"/>
        </w:rPr>
        <w:t>учреждениях»)</w:t>
      </w:r>
      <w:r w:rsidR="00C230A8">
        <w:rPr>
          <w:bCs/>
          <w:sz w:val="24"/>
          <w:szCs w:val="24"/>
        </w:rPr>
        <w:t>:</w:t>
      </w:r>
    </w:p>
    <w:p w:rsidR="008E0AB0" w:rsidRDefault="008E0AB0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:rsidR="00C230A8" w:rsidRPr="00C230A8" w:rsidRDefault="00C230A8" w:rsidP="00C230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Заинтересованными в совершении автономным </w:t>
      </w:r>
      <w:r w:rsidRPr="00C230A8">
        <w:rPr>
          <w:b/>
          <w:bCs/>
          <w:sz w:val="24"/>
          <w:szCs w:val="24"/>
        </w:rPr>
        <w:t xml:space="preserve">учреждением сделок </w:t>
      </w:r>
      <w:r w:rsidRPr="00C230A8">
        <w:rPr>
          <w:sz w:val="24"/>
          <w:szCs w:val="24"/>
        </w:rPr>
        <w:t>с другими юридическими лицами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и гражданами, признаются:</w:t>
      </w:r>
    </w:p>
    <w:p w:rsidR="00C230A8" w:rsidRPr="00C230A8" w:rsidRDefault="00C230A8" w:rsidP="00C230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230A8">
        <w:rPr>
          <w:sz w:val="24"/>
          <w:szCs w:val="24"/>
        </w:rPr>
        <w:t>1) члены наблюдательного совета автономного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учреждения,</w:t>
      </w:r>
    </w:p>
    <w:p w:rsidR="00C230A8" w:rsidRDefault="00C230A8" w:rsidP="00C230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230A8">
        <w:rPr>
          <w:sz w:val="24"/>
          <w:szCs w:val="24"/>
        </w:rPr>
        <w:t>2) руководитель автономного учреждения и его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заместители,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при условии если такое лицо, его супруг (в том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числе бывший), родители, бабушки, дедушки, дети,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внуки, полнородные и неполнородные братья и сестры, а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также двоюродные братья и сестры, дяди, тети (в том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числе братья и сестры усыновителей этого лица),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племянники, усыновители, усыновленные:</w:t>
      </w:r>
    </w:p>
    <w:p w:rsidR="00C230A8" w:rsidRPr="00C230A8" w:rsidRDefault="00C230A8" w:rsidP="00C230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C230A8">
        <w:rPr>
          <w:sz w:val="24"/>
          <w:szCs w:val="24"/>
        </w:rPr>
        <w:t>являются в сделке стороной,</w:t>
      </w:r>
    </w:p>
    <w:p w:rsidR="00C230A8" w:rsidRDefault="00C230A8" w:rsidP="00C230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C230A8">
        <w:rPr>
          <w:sz w:val="24"/>
          <w:szCs w:val="24"/>
        </w:rPr>
        <w:t>выгодоприобретателем, посредником или</w:t>
      </w:r>
      <w:r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представителем;</w:t>
      </w:r>
    </w:p>
    <w:p w:rsidR="007C12EB" w:rsidRDefault="00C230A8" w:rsidP="007C12E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C230A8">
        <w:rPr>
          <w:sz w:val="24"/>
          <w:szCs w:val="24"/>
        </w:rPr>
        <w:t>владеют (каждый в отдельности или в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совокупности) двадцатью и более процентами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голосующих акций акционерного общества или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превышающей двадцать процентов уставного капитала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общества с ограниченной или дополнительной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ответственностью долей либо являются единственным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или одним из не более чем трех учредителей иного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юридического лица, которое в сделке является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контрагентом автономного учреждения,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выгодоприобретателем, посредником или</w:t>
      </w:r>
      <w:r w:rsidR="00A4295E">
        <w:rPr>
          <w:sz w:val="24"/>
          <w:szCs w:val="24"/>
        </w:rPr>
        <w:t xml:space="preserve"> </w:t>
      </w:r>
      <w:r w:rsidRPr="00C230A8">
        <w:rPr>
          <w:sz w:val="24"/>
          <w:szCs w:val="24"/>
        </w:rPr>
        <w:t>представителем;</w:t>
      </w:r>
    </w:p>
    <w:p w:rsidR="00C230A8" w:rsidRDefault="007C12EB" w:rsidP="007C12E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C230A8" w:rsidRPr="00C230A8">
        <w:rPr>
          <w:sz w:val="24"/>
          <w:szCs w:val="24"/>
        </w:rPr>
        <w:t>занимают должности в органах управления</w:t>
      </w:r>
      <w:r>
        <w:rPr>
          <w:sz w:val="24"/>
          <w:szCs w:val="24"/>
        </w:rPr>
        <w:t xml:space="preserve"> </w:t>
      </w:r>
      <w:r w:rsidR="00C230A8" w:rsidRPr="00C230A8">
        <w:rPr>
          <w:sz w:val="24"/>
          <w:szCs w:val="24"/>
        </w:rPr>
        <w:t>юридического лица, которое в сделке является</w:t>
      </w:r>
      <w:r>
        <w:rPr>
          <w:sz w:val="24"/>
          <w:szCs w:val="24"/>
        </w:rPr>
        <w:t xml:space="preserve"> </w:t>
      </w:r>
      <w:r w:rsidR="00C230A8" w:rsidRPr="00C230A8">
        <w:rPr>
          <w:sz w:val="24"/>
          <w:szCs w:val="24"/>
        </w:rPr>
        <w:t>контрагентом автономного учреждения,</w:t>
      </w:r>
      <w:r>
        <w:rPr>
          <w:sz w:val="24"/>
          <w:szCs w:val="24"/>
        </w:rPr>
        <w:t xml:space="preserve"> </w:t>
      </w:r>
      <w:r w:rsidR="00C230A8" w:rsidRPr="00C230A8">
        <w:rPr>
          <w:sz w:val="24"/>
          <w:szCs w:val="24"/>
        </w:rPr>
        <w:t>выгодоприобретателем, посредником или</w:t>
      </w:r>
      <w:r>
        <w:rPr>
          <w:sz w:val="24"/>
          <w:szCs w:val="24"/>
        </w:rPr>
        <w:t xml:space="preserve"> </w:t>
      </w:r>
      <w:r w:rsidR="00C230A8" w:rsidRPr="00C230A8">
        <w:rPr>
          <w:sz w:val="24"/>
          <w:szCs w:val="24"/>
        </w:rPr>
        <w:t>представителем</w:t>
      </w:r>
      <w:r>
        <w:rPr>
          <w:sz w:val="24"/>
          <w:szCs w:val="24"/>
        </w:rPr>
        <w:t>.</w:t>
      </w:r>
    </w:p>
    <w:p w:rsidR="007C12EB" w:rsidRDefault="007C12EB" w:rsidP="007C12E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7C12EB" w:rsidRDefault="007C12EB" w:rsidP="008E08B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12EB">
        <w:rPr>
          <w:b/>
          <w:bCs/>
          <w:sz w:val="24"/>
          <w:szCs w:val="24"/>
        </w:rPr>
        <w:t>Механизм урегулирования ситуаций личной</w:t>
      </w:r>
      <w:r w:rsidR="008E08BA">
        <w:rPr>
          <w:b/>
          <w:bCs/>
          <w:sz w:val="24"/>
          <w:szCs w:val="24"/>
        </w:rPr>
        <w:t xml:space="preserve"> </w:t>
      </w:r>
      <w:r w:rsidRPr="007C12EB">
        <w:rPr>
          <w:b/>
          <w:bCs/>
          <w:sz w:val="24"/>
          <w:szCs w:val="24"/>
        </w:rPr>
        <w:t>заинтересованности и конфликта интересов</w:t>
      </w:r>
      <w:r w:rsidR="008E08BA">
        <w:rPr>
          <w:b/>
          <w:bCs/>
          <w:sz w:val="24"/>
          <w:szCs w:val="24"/>
        </w:rPr>
        <w:t>:</w:t>
      </w:r>
    </w:p>
    <w:p w:rsidR="008E08BA" w:rsidRPr="008E08BA" w:rsidRDefault="008E08BA" w:rsidP="008E08BA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8E08BA" w:rsidRPr="008E08BA" w:rsidRDefault="008E08BA" w:rsidP="008E08BA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8E08BA">
        <w:rPr>
          <w:bCs/>
          <w:sz w:val="24"/>
          <w:szCs w:val="24"/>
        </w:rPr>
        <w:t>До совершения сделки, в отношении которой имеется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заинтересованность:</w:t>
      </w:r>
    </w:p>
    <w:p w:rsidR="008E08BA" w:rsidRPr="008E08BA" w:rsidRDefault="008E08BA" w:rsidP="008E08BA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8E08BA">
        <w:rPr>
          <w:bCs/>
          <w:sz w:val="24"/>
          <w:szCs w:val="24"/>
        </w:rPr>
        <w:t>1) заинтересованное лицо обязано уведомить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руководителя автономного учреждения и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наблюдательный совет автономного учреждения о такой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сделке, известной ему (совершаемой или предполагаемой),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в совершении которых оно может быть признано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заинтересованным;</w:t>
      </w:r>
    </w:p>
    <w:p w:rsidR="008E08BA" w:rsidRPr="008E08BA" w:rsidRDefault="008E08BA" w:rsidP="008E08BA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 w:rsidRPr="008E08BA">
        <w:rPr>
          <w:bCs/>
          <w:sz w:val="24"/>
          <w:szCs w:val="24"/>
        </w:rPr>
        <w:t>2) такая сделка подлежит предварительному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 xml:space="preserve">добрению наблюдательным советом </w:t>
      </w:r>
      <w:r w:rsidRPr="008E08BA">
        <w:rPr>
          <w:bCs/>
          <w:sz w:val="24"/>
          <w:szCs w:val="24"/>
        </w:rPr>
        <w:t>автономного</w:t>
      </w:r>
      <w:r>
        <w:rPr>
          <w:bCs/>
          <w:sz w:val="24"/>
          <w:szCs w:val="24"/>
        </w:rPr>
        <w:t xml:space="preserve"> </w:t>
      </w:r>
      <w:r w:rsidRPr="008E08BA">
        <w:rPr>
          <w:bCs/>
          <w:sz w:val="24"/>
          <w:szCs w:val="24"/>
        </w:rPr>
        <w:t>учреждения.</w:t>
      </w:r>
    </w:p>
    <w:p w:rsidR="007C12EB" w:rsidRPr="008E08BA" w:rsidRDefault="007C12EB" w:rsidP="007C12EB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AA1454" w:rsidRPr="008E08BA" w:rsidRDefault="00AA1454" w:rsidP="008E08BA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  <w:r w:rsidRPr="008E08BA">
        <w:rPr>
          <w:b/>
          <w:bCs/>
          <w:iCs/>
          <w:sz w:val="24"/>
          <w:szCs w:val="24"/>
        </w:rPr>
        <w:t>ПАМЯТКА</w:t>
      </w:r>
    </w:p>
    <w:p w:rsidR="00AA1454" w:rsidRPr="008E08BA" w:rsidRDefault="00AA1454" w:rsidP="008E08BA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  <w:r w:rsidRPr="008E08BA">
        <w:rPr>
          <w:b/>
          <w:bCs/>
          <w:iCs/>
          <w:sz w:val="24"/>
          <w:szCs w:val="24"/>
        </w:rPr>
        <w:t>О ПРИЕМЕ НА РАБОТУ БЫВШЕГО ГОСУДАРСТВЕННОГО ИЛИ МУНИЦИПАЛЬНОГО СЛУЖАЩЕГО</w:t>
      </w:r>
    </w:p>
    <w:p w:rsidR="008E08BA" w:rsidRDefault="008E08BA" w:rsidP="008E08BA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</w:p>
    <w:p w:rsidR="00AA1454" w:rsidRPr="00E910D8" w:rsidRDefault="00AA1454" w:rsidP="008E08B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8E08BA">
        <w:rPr>
          <w:bCs/>
          <w:iCs/>
          <w:sz w:val="24"/>
          <w:szCs w:val="24"/>
        </w:rPr>
        <w:t>Статьей 12 Федерального</w:t>
      </w:r>
      <w:r w:rsidRPr="00E910D8">
        <w:rPr>
          <w:bCs/>
          <w:iCs/>
          <w:sz w:val="24"/>
          <w:szCs w:val="24"/>
        </w:rPr>
        <w:t xml:space="preserve"> закона от 25.12.2</w:t>
      </w:r>
      <w:r w:rsidR="008E08BA">
        <w:rPr>
          <w:bCs/>
          <w:iCs/>
          <w:sz w:val="24"/>
          <w:szCs w:val="24"/>
        </w:rPr>
        <w:t xml:space="preserve">008 № 273-ФЗ «О противодействии </w:t>
      </w:r>
      <w:r w:rsidRPr="00E910D8">
        <w:rPr>
          <w:bCs/>
          <w:iCs/>
          <w:sz w:val="24"/>
          <w:szCs w:val="24"/>
        </w:rPr>
        <w:t>коррупции» (далее – Федеральный закон),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статьей 64.1 Трудового кодекса Российской Федерации установлены:</w:t>
      </w:r>
    </w:p>
    <w:p w:rsidR="00AA1454" w:rsidRPr="00E910D8" w:rsidRDefault="00AA1454" w:rsidP="008E08B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1) ограничение по трудоустройству для бывших государственных (муниципальных) служащих (далее – бывший служащий) в течение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двух лет после их увольнения с государственной или муниципальной службы;</w:t>
      </w:r>
    </w:p>
    <w:p w:rsidR="00AA1454" w:rsidRPr="00E910D8" w:rsidRDefault="00AA1454" w:rsidP="008E08B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2) обязанность бывшего служащего, замещавшего должность государственной или муниципальной службы, включенную в перечень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установленный нормативными правовыми актами РФ, в течение двух лет после увольнения с государственной или муниципальной службы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при заключении трудовых договоров сообщать работодателю сведения о последнем месте службы;</w:t>
      </w:r>
    </w:p>
    <w:p w:rsidR="00AA1454" w:rsidRPr="00E910D8" w:rsidRDefault="00AA1454" w:rsidP="008E08B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3) обязанность работодателя при заключении трудового договора или гражданско-правового договора на выполнение в организации в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течение месяца работ (оказание организации услуг) стоимостью более 100 тыс. рублей с бывшим служащим в 10-дневный срок сообщать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о заключении такого договора представителю нанимателя (работодателю) по последнему месту службы бывшего служащего в порядке,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устанавливаемом нормативными правовыми актами РФ.</w:t>
      </w:r>
    </w:p>
    <w:p w:rsidR="00AA1454" w:rsidRPr="00E910D8" w:rsidRDefault="00AA1454" w:rsidP="008E08B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lastRenderedPageBreak/>
        <w:t>Неисполнение работодателем вышеуказанной обязанности является правонарушением и влечет ответственность,</w:t>
      </w:r>
      <w:r w:rsidR="008E08B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установленную статьей 19.29 Кодекса Российской Федерации об административных правонарушениях Российской Федерации.</w:t>
      </w:r>
    </w:p>
    <w:p w:rsidR="00AA1454" w:rsidRPr="00E910D8" w:rsidRDefault="00AA1454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При трудоустройстве на работу бывшего служащего работодателю следует обратить внимание на</w:t>
      </w:r>
      <w:r w:rsidR="005F70E6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следующее</w:t>
      </w:r>
    </w:p>
    <w:p w:rsidR="00AA1454" w:rsidRPr="00E910D8" w:rsidRDefault="00AA1454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1.Выяснить у бывшего служащего:</w:t>
      </w:r>
    </w:p>
    <w:p w:rsidR="00AA1454" w:rsidRPr="00E910D8" w:rsidRDefault="00AA1454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1) информацию о последнем месте его службы;</w:t>
      </w:r>
    </w:p>
    <w:p w:rsidR="00AA1454" w:rsidRPr="00E910D8" w:rsidRDefault="00AA1454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2) включена ли замещаемая ранее им должность в перечень, установленный нормативным правовым актом РФ, поскольку</w:t>
      </w:r>
      <w:r w:rsidR="005F70E6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данный факт является основным критерием необходимости сообщать представителю нанимателя (работодателю) о приеме на</w:t>
      </w:r>
      <w:r w:rsidR="005F70E6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работу бывшего служащего.</w:t>
      </w:r>
    </w:p>
    <w:p w:rsidR="00AA1454" w:rsidRPr="00E910D8" w:rsidRDefault="00AA1454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2. Необходимо определить, прошел ли двухлетний период после освобождения от ранее замещаемой должности</w:t>
      </w:r>
      <w:r w:rsidR="005F70E6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государственной или муниципальной службы и увольнения со службы.</w:t>
      </w:r>
    </w:p>
    <w:p w:rsidR="00AA1454" w:rsidRPr="00E910D8" w:rsidRDefault="00AA1454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Если после увольнения бывшего служащего с должности государственной или муниципальной службы, включенной в</w:t>
      </w:r>
      <w:r w:rsidR="005F70E6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соответствующий перечень, прошло:</w:t>
      </w:r>
    </w:p>
    <w:p w:rsidR="00AA1454" w:rsidRPr="00E910D8" w:rsidRDefault="00071B93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  <w:r w:rsidR="00AA1454" w:rsidRPr="00E910D8">
        <w:rPr>
          <w:bCs/>
          <w:iCs/>
          <w:sz w:val="24"/>
          <w:szCs w:val="24"/>
        </w:rPr>
        <w:t>- менее двух лет – требуется сообщить в десятидневный срок о заключении трудового договора или гражданско-правового договора с</w:t>
      </w:r>
      <w:r w:rsidR="005F70E6">
        <w:rPr>
          <w:bCs/>
          <w:iCs/>
          <w:sz w:val="24"/>
          <w:szCs w:val="24"/>
        </w:rPr>
        <w:t xml:space="preserve"> </w:t>
      </w:r>
      <w:r w:rsidR="00AA1454" w:rsidRPr="00E910D8">
        <w:rPr>
          <w:bCs/>
          <w:iCs/>
          <w:sz w:val="24"/>
          <w:szCs w:val="24"/>
        </w:rPr>
        <w:t>бывшим служащим;</w:t>
      </w:r>
    </w:p>
    <w:p w:rsidR="00AA1454" w:rsidRPr="00E910D8" w:rsidRDefault="00071B93" w:rsidP="005F70E6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  <w:r w:rsidR="00AA1454" w:rsidRPr="00E910D8">
        <w:rPr>
          <w:bCs/>
          <w:iCs/>
          <w:sz w:val="24"/>
          <w:szCs w:val="24"/>
        </w:rPr>
        <w:t>- более двух лет – сообщать о заключении трудового договора гражданско-правового договора с бывшим служащим не требуется.</w:t>
      </w:r>
    </w:p>
    <w:p w:rsidR="00AA1454" w:rsidRPr="00E910D8" w:rsidRDefault="00AA1454" w:rsidP="00BC0B69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3. Сообщение о приеме на работу бывшего служащего направляется представителю нанимателя (работодателю) по</w:t>
      </w:r>
      <w:r w:rsidR="00BC0B69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последнему месту службы бывшего служащего в порядке, установленном постановлением Правительства Российской Федерации от</w:t>
      </w:r>
      <w:r w:rsidR="00BC0B69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21.01.2015 № 29, в письменной форме, оформляется на бланке организации за подписью ее руководителя или иного уполномоченного</w:t>
      </w:r>
      <w:r w:rsidR="00BC0B69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лица, подписавшего трудовой договор со стороны работодателя, либо уполномоченным лицом, подписавшим гражданско-правовой</w:t>
      </w:r>
      <w:r w:rsidR="00BC0B69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договор.</w:t>
      </w:r>
    </w:p>
    <w:p w:rsidR="00AA1454" w:rsidRPr="00E910D8" w:rsidRDefault="00AA1454" w:rsidP="005D384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 сообщении, направляемом работодателем представителю нанимателя (работодателю) гражданина по последнему месту его службы,</w:t>
      </w:r>
      <w:r w:rsidR="005D384A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должны содержаться следующие сведения:</w:t>
      </w:r>
    </w:p>
    <w:p w:rsidR="00AA1454" w:rsidRPr="00E910D8" w:rsidRDefault="00AA1454" w:rsidP="005D384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AA1454" w:rsidRPr="00E910D8" w:rsidRDefault="00AA1454" w:rsidP="005D384A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б) число, месяц, год и место рождения гражданина;</w:t>
      </w:r>
    </w:p>
    <w:p w:rsidR="00AA1454" w:rsidRPr="00E910D8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в) должность государственной или муниципальной службы, замещаемая гражданином непосредственно перед увольнением с</w:t>
      </w:r>
      <w:r w:rsidR="002F205C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государственной или муниципальной службы (по сведениям, содержащимся в трудовой книжке);</w:t>
      </w:r>
    </w:p>
    <w:p w:rsidR="00AA1454" w:rsidRPr="00E910D8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г) наименование организации (полное, а также сокращенное (при наличии).</w:t>
      </w:r>
    </w:p>
    <w:p w:rsidR="00AA1454" w:rsidRPr="00E910D8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 случае если с гражданином заключен трудовой договор, наряду со сведениями, указанными выше, также указываются следующие</w:t>
      </w:r>
      <w:r w:rsidR="002F205C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данные:</w:t>
      </w:r>
    </w:p>
    <w:p w:rsidR="00AA1454" w:rsidRPr="00E910D8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а) дата и номер приказа (распоряжения) или иного решения работодателя, согласно которому гражданин принят на работу;</w:t>
      </w:r>
    </w:p>
    <w:p w:rsidR="00AA1454" w:rsidRPr="00E910D8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б) дата заключения трудового договора и срок, на который он заключен (указывается дата начала работы, а в случае, если</w:t>
      </w:r>
      <w:r w:rsidR="002F205C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заключается срочный трудовой договор, - срок его действия);</w:t>
      </w:r>
    </w:p>
    <w:p w:rsidR="00AA1454" w:rsidRPr="00E910D8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в) наименование должности, которую занимает гражданин по трудовому договору в соответствии со штатным расписанием, а также</w:t>
      </w:r>
      <w:r w:rsidR="002F205C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структурное подразделение организации (при наличии);</w:t>
      </w:r>
    </w:p>
    <w:p w:rsidR="00AA1454" w:rsidRDefault="00AA1454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г) должностные обязанности, исполняемые по должности, занимаемой гражданином (указываются основные направления.</w:t>
      </w:r>
    </w:p>
    <w:p w:rsidR="002F205C" w:rsidRDefault="002F205C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</w:p>
    <w:p w:rsidR="002F205C" w:rsidRPr="00E910D8" w:rsidRDefault="002F205C" w:rsidP="002F205C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</w:p>
    <w:p w:rsidR="00AA1454" w:rsidRPr="002F205C" w:rsidRDefault="00AA1454" w:rsidP="002F205C">
      <w:pPr>
        <w:autoSpaceDE w:val="0"/>
        <w:autoSpaceDN w:val="0"/>
        <w:adjustRightInd w:val="0"/>
        <w:ind w:firstLine="708"/>
        <w:jc w:val="center"/>
        <w:rPr>
          <w:b/>
          <w:bCs/>
          <w:iCs/>
          <w:sz w:val="24"/>
          <w:szCs w:val="24"/>
        </w:rPr>
      </w:pPr>
      <w:r w:rsidRPr="002F205C">
        <w:rPr>
          <w:b/>
          <w:bCs/>
          <w:iCs/>
          <w:sz w:val="24"/>
          <w:szCs w:val="24"/>
        </w:rPr>
        <w:t>Примерный перечень локальных нормативных актов, которые должны быть приняты в муниципальном</w:t>
      </w:r>
      <w:r w:rsidR="002F205C" w:rsidRPr="002F205C">
        <w:rPr>
          <w:b/>
          <w:bCs/>
          <w:iCs/>
          <w:sz w:val="24"/>
          <w:szCs w:val="24"/>
        </w:rPr>
        <w:t xml:space="preserve"> </w:t>
      </w:r>
      <w:r w:rsidR="002F205C">
        <w:rPr>
          <w:b/>
          <w:bCs/>
          <w:iCs/>
          <w:sz w:val="24"/>
          <w:szCs w:val="24"/>
        </w:rPr>
        <w:t xml:space="preserve">автономном </w:t>
      </w:r>
      <w:r w:rsidRPr="002F205C">
        <w:rPr>
          <w:b/>
          <w:bCs/>
          <w:iCs/>
          <w:sz w:val="24"/>
          <w:szCs w:val="24"/>
        </w:rPr>
        <w:t>учреждени</w:t>
      </w:r>
      <w:r w:rsidR="002F205C">
        <w:rPr>
          <w:b/>
          <w:bCs/>
          <w:iCs/>
          <w:sz w:val="24"/>
          <w:szCs w:val="24"/>
        </w:rPr>
        <w:t xml:space="preserve">и </w:t>
      </w:r>
      <w:r w:rsidRPr="002F205C">
        <w:rPr>
          <w:b/>
          <w:bCs/>
          <w:iCs/>
          <w:sz w:val="24"/>
          <w:szCs w:val="24"/>
        </w:rPr>
        <w:t>во исполнение требований статьи</w:t>
      </w:r>
    </w:p>
    <w:p w:rsidR="00AA1454" w:rsidRPr="002F205C" w:rsidRDefault="00AA1454" w:rsidP="002F205C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</w:rPr>
      </w:pPr>
      <w:r w:rsidRPr="002F205C">
        <w:rPr>
          <w:b/>
          <w:bCs/>
          <w:iCs/>
          <w:sz w:val="24"/>
          <w:szCs w:val="24"/>
        </w:rPr>
        <w:t>13.3 Федерального закона от 25.12.2008 № 273-ФЗ «О противодействии коррупции»</w:t>
      </w:r>
    </w:p>
    <w:p w:rsidR="002F205C" w:rsidRDefault="002F205C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379"/>
      </w:tblGrid>
      <w:tr w:rsidR="002F205C" w:rsidRPr="00FF62D3" w:rsidTr="00FF62D3">
        <w:tc>
          <w:tcPr>
            <w:tcW w:w="3510" w:type="dxa"/>
            <w:shd w:val="clear" w:color="auto" w:fill="auto"/>
          </w:tcPr>
          <w:p w:rsidR="002F205C" w:rsidRPr="00FF62D3" w:rsidRDefault="002B1542" w:rsidP="00FF62D3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24"/>
                <w:szCs w:val="24"/>
              </w:rPr>
            </w:pPr>
            <w:r w:rsidRPr="00FF62D3">
              <w:rPr>
                <w:bCs/>
                <w:iCs/>
                <w:sz w:val="24"/>
                <w:szCs w:val="24"/>
              </w:rPr>
              <w:t>Наименование локального нормативного акта</w:t>
            </w:r>
          </w:p>
        </w:tc>
        <w:tc>
          <w:tcPr>
            <w:tcW w:w="6379" w:type="dxa"/>
            <w:shd w:val="clear" w:color="auto" w:fill="auto"/>
          </w:tcPr>
          <w:p w:rsidR="002F205C" w:rsidRPr="00FF62D3" w:rsidRDefault="002B1542" w:rsidP="00FF62D3">
            <w:pPr>
              <w:autoSpaceDE w:val="0"/>
              <w:autoSpaceDN w:val="0"/>
              <w:adjustRightInd w:val="0"/>
              <w:jc w:val="center"/>
              <w:rPr>
                <w:bCs/>
                <w:iCs/>
                <w:sz w:val="24"/>
                <w:szCs w:val="24"/>
              </w:rPr>
            </w:pPr>
            <w:r w:rsidRPr="00FF62D3">
              <w:rPr>
                <w:bCs/>
                <w:iCs/>
                <w:sz w:val="24"/>
                <w:szCs w:val="24"/>
              </w:rPr>
              <w:t>Содержание локального нормативного акта</w:t>
            </w:r>
          </w:p>
        </w:tc>
      </w:tr>
      <w:tr w:rsidR="002F205C" w:rsidRPr="00FF62D3" w:rsidTr="00FF62D3">
        <w:tc>
          <w:tcPr>
            <w:tcW w:w="3510" w:type="dxa"/>
            <w:shd w:val="clear" w:color="auto" w:fill="auto"/>
          </w:tcPr>
          <w:p w:rsidR="002F205C" w:rsidRPr="00FF62D3" w:rsidRDefault="001468AB" w:rsidP="00FF62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F62D3">
              <w:rPr>
                <w:bCs/>
                <w:iCs/>
                <w:sz w:val="24"/>
                <w:szCs w:val="24"/>
              </w:rPr>
              <w:t>Антикоррупционная политика</w:t>
            </w:r>
          </w:p>
        </w:tc>
        <w:tc>
          <w:tcPr>
            <w:tcW w:w="6379" w:type="dxa"/>
            <w:shd w:val="clear" w:color="auto" w:fill="auto"/>
          </w:tcPr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основные принципы противодействия коррупции;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правовые и организационные основы предупреждения </w:t>
            </w:r>
            <w:r w:rsidRPr="00FF62D3">
              <w:rPr>
                <w:sz w:val="24"/>
                <w:szCs w:val="24"/>
              </w:rPr>
              <w:lastRenderedPageBreak/>
              <w:t>коррупции и борьбы с ней;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задачи, функции и полномочия должностного лица, ответственного за противодействие коррупции;</w:t>
            </w:r>
          </w:p>
          <w:p w:rsidR="002F205C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положение о недопущении составления неофициальной отчетности и использования поддельных документов</w:t>
            </w:r>
          </w:p>
        </w:tc>
      </w:tr>
      <w:tr w:rsidR="001468AB" w:rsidRPr="00FF62D3" w:rsidTr="00FF62D3">
        <w:tc>
          <w:tcPr>
            <w:tcW w:w="3510" w:type="dxa"/>
            <w:shd w:val="clear" w:color="auto" w:fill="auto"/>
          </w:tcPr>
          <w:p w:rsidR="001468AB" w:rsidRPr="00FF62D3" w:rsidRDefault="001468AB" w:rsidP="00FF62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F62D3">
              <w:rPr>
                <w:bCs/>
                <w:iCs/>
                <w:sz w:val="24"/>
                <w:szCs w:val="24"/>
              </w:rPr>
              <w:lastRenderedPageBreak/>
              <w:t>План противодействия коррупции</w:t>
            </w:r>
          </w:p>
        </w:tc>
        <w:tc>
          <w:tcPr>
            <w:tcW w:w="6379" w:type="dxa"/>
            <w:shd w:val="clear" w:color="auto" w:fill="auto"/>
          </w:tcPr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>Мероприятия, направленные на реализацию ст. 13.3 Федерального закона «О противодействии коррупции»;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мероприятия по антикоррупционному просвещению и пропаганде;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мероприятия, направленные на обеспечение права граждан на доступ к информации о деятельности учреждения</w:t>
            </w:r>
          </w:p>
        </w:tc>
      </w:tr>
      <w:tr w:rsidR="001468AB" w:rsidRPr="00FF62D3" w:rsidTr="00FF62D3">
        <w:tc>
          <w:tcPr>
            <w:tcW w:w="3510" w:type="dxa"/>
            <w:shd w:val="clear" w:color="auto" w:fill="auto"/>
          </w:tcPr>
          <w:p w:rsidR="001468AB" w:rsidRPr="00FF62D3" w:rsidRDefault="001468AB" w:rsidP="00FF62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F62D3">
              <w:rPr>
                <w:bCs/>
                <w:iCs/>
                <w:sz w:val="24"/>
                <w:szCs w:val="24"/>
              </w:rPr>
              <w:t>Кодекс этики и служебного поведения</w:t>
            </w:r>
          </w:p>
        </w:tc>
        <w:tc>
          <w:tcPr>
            <w:tcW w:w="6379" w:type="dxa"/>
            <w:shd w:val="clear" w:color="auto" w:fill="auto"/>
          </w:tcPr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этические нормы служебного поведения работников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общие ценности, принципы и правила поведения</w:t>
            </w:r>
          </w:p>
        </w:tc>
      </w:tr>
      <w:tr w:rsidR="001468AB" w:rsidRPr="00FF62D3" w:rsidTr="00FF62D3">
        <w:tc>
          <w:tcPr>
            <w:tcW w:w="3510" w:type="dxa"/>
            <w:shd w:val="clear" w:color="auto" w:fill="auto"/>
          </w:tcPr>
          <w:p w:rsidR="001468AB" w:rsidRPr="00FF62D3" w:rsidRDefault="001468AB" w:rsidP="00FF62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bCs/>
                <w:iCs/>
                <w:sz w:val="24"/>
                <w:szCs w:val="24"/>
              </w:rPr>
            </w:pPr>
            <w:r w:rsidRPr="00FF62D3">
              <w:rPr>
                <w:bCs/>
                <w:iCs/>
                <w:sz w:val="24"/>
                <w:szCs w:val="24"/>
              </w:rPr>
              <w:t>Стандарты и процедуры, направленные на обеспечение добросовестной работы учреждения</w:t>
            </w:r>
          </w:p>
        </w:tc>
        <w:tc>
          <w:tcPr>
            <w:tcW w:w="6379" w:type="dxa"/>
            <w:shd w:val="clear" w:color="auto" w:fill="auto"/>
          </w:tcPr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процедура информирования работниками работодателя о возникновении конфликта интересов и порядка урегулирования выявленного конфликта интересов,</w:t>
            </w:r>
          </w:p>
          <w:p w:rsidR="001468AB" w:rsidRPr="00FF62D3" w:rsidRDefault="001468AB" w:rsidP="00FF62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F62D3">
              <w:rPr>
                <w:sz w:val="24"/>
                <w:szCs w:val="24"/>
              </w:rPr>
              <w:t xml:space="preserve"> - стандарты, касающиеся получения подарков (учитывая нормы ГК РФ)</w:t>
            </w:r>
          </w:p>
        </w:tc>
      </w:tr>
    </w:tbl>
    <w:p w:rsidR="002F205C" w:rsidRDefault="002F205C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:rsidR="002F205C" w:rsidRDefault="002F205C" w:rsidP="00E910D8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:rsidR="00AA1454" w:rsidRDefault="00AA1454" w:rsidP="001468AB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  <w:u w:val="single"/>
        </w:rPr>
      </w:pPr>
      <w:r w:rsidRPr="001468AB">
        <w:rPr>
          <w:b/>
          <w:bCs/>
          <w:iCs/>
          <w:sz w:val="24"/>
          <w:szCs w:val="24"/>
          <w:u w:val="single"/>
        </w:rPr>
        <w:t>ЭТО ВАЖНО ЗНАТЬ!</w:t>
      </w:r>
    </w:p>
    <w:p w:rsidR="001468AB" w:rsidRPr="001468AB" w:rsidRDefault="001468AB" w:rsidP="001468AB">
      <w:pPr>
        <w:autoSpaceDE w:val="0"/>
        <w:autoSpaceDN w:val="0"/>
        <w:adjustRightInd w:val="0"/>
        <w:jc w:val="center"/>
        <w:rPr>
          <w:b/>
          <w:bCs/>
          <w:iCs/>
          <w:sz w:val="24"/>
          <w:szCs w:val="24"/>
          <w:u w:val="single"/>
        </w:rPr>
      </w:pPr>
    </w:p>
    <w:p w:rsidR="00AA1454" w:rsidRPr="00E910D8" w:rsidRDefault="00AA1454" w:rsidP="001468A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Письменные заявления о преступлениях принимаются в правоохранительных органах независимо от места и времени преступления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круглосуточно.</w:t>
      </w:r>
    </w:p>
    <w:p w:rsidR="00AA1454" w:rsidRPr="00E910D8" w:rsidRDefault="00AA1454" w:rsidP="001468A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 дежурной части органа внутренних дел, приемной о</w:t>
      </w:r>
      <w:r w:rsidR="001468AB">
        <w:rPr>
          <w:bCs/>
          <w:iCs/>
          <w:sz w:val="24"/>
          <w:szCs w:val="24"/>
        </w:rPr>
        <w:t xml:space="preserve">рганов прокуратуры, Федеральной </w:t>
      </w:r>
      <w:r w:rsidRPr="00E910D8">
        <w:rPr>
          <w:bCs/>
          <w:iCs/>
          <w:sz w:val="24"/>
          <w:szCs w:val="24"/>
        </w:rPr>
        <w:t>службы безопасности Вас обязаны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выслушать и принять сообщение, при этом Вам следует поинтересоваться фамилией, должностью и рабочим телефоном сотрудника,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принявшего сообщение.</w:t>
      </w:r>
    </w:p>
    <w:p w:rsidR="00AA1454" w:rsidRPr="00E910D8" w:rsidRDefault="00AA1454" w:rsidP="001468A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Вы имеете право получить копию своего заявления с отметкой о регистрации его в правоохранительном органе или талон-уведомление, в котором указываются сведения о сотруднике, принявшем сообщение, и его подпись, регистрационный номер, наименование,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адрес и телефон правоохранительного органа, дата приема сообщения.</w:t>
      </w:r>
    </w:p>
    <w:p w:rsidR="001468AB" w:rsidRDefault="00AA1454" w:rsidP="001468A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 правоохранительном органе полученное от Вас со</w:t>
      </w:r>
      <w:r w:rsidR="001468AB">
        <w:rPr>
          <w:bCs/>
          <w:iCs/>
          <w:sz w:val="24"/>
          <w:szCs w:val="24"/>
        </w:rPr>
        <w:t xml:space="preserve">общение (заявление) должно быть </w:t>
      </w:r>
      <w:r w:rsidRPr="00E910D8">
        <w:rPr>
          <w:bCs/>
          <w:iCs/>
          <w:sz w:val="24"/>
          <w:szCs w:val="24"/>
        </w:rPr>
        <w:t>незамедлительно зарегистрировано и доложено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вышестоящему руководителю для осуществления процессуальных действий согласно требованиям Уголовно-процессуального кодекса</w:t>
      </w:r>
      <w:r w:rsidR="001468AB">
        <w:rPr>
          <w:bCs/>
          <w:iCs/>
          <w:sz w:val="24"/>
          <w:szCs w:val="24"/>
        </w:rPr>
        <w:t xml:space="preserve"> Российской Федерации.</w:t>
      </w:r>
    </w:p>
    <w:p w:rsidR="00AA1454" w:rsidRPr="00E910D8" w:rsidRDefault="00AA1454" w:rsidP="001468AB">
      <w:pPr>
        <w:autoSpaceDE w:val="0"/>
        <w:autoSpaceDN w:val="0"/>
        <w:adjustRightInd w:val="0"/>
        <w:ind w:firstLine="708"/>
        <w:jc w:val="both"/>
        <w:rPr>
          <w:bCs/>
          <w:iCs/>
          <w:sz w:val="24"/>
          <w:szCs w:val="24"/>
        </w:rPr>
      </w:pPr>
      <w:r w:rsidRPr="00E910D8">
        <w:rPr>
          <w:bCs/>
          <w:iCs/>
          <w:sz w:val="24"/>
          <w:szCs w:val="24"/>
        </w:rPr>
        <w:t>Вы имеете право выяснить в правоохранительном органе, которому поручено заниматься исполнением Вашего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заявления, о характере мер и требовать приема Вас руководителем соответствующего подразделения для получения более полной</w:t>
      </w:r>
      <w:r w:rsidR="001468AB">
        <w:rPr>
          <w:bCs/>
          <w:iCs/>
          <w:sz w:val="24"/>
          <w:szCs w:val="24"/>
        </w:rPr>
        <w:t xml:space="preserve"> </w:t>
      </w:r>
      <w:r w:rsidRPr="00E910D8">
        <w:rPr>
          <w:bCs/>
          <w:iCs/>
          <w:sz w:val="24"/>
          <w:szCs w:val="24"/>
        </w:rPr>
        <w:t>информации по вопросам, затрагивающим Ваши права и законные интересы.</w:t>
      </w:r>
    </w:p>
    <w:p w:rsidR="001468AB" w:rsidRPr="00E910D8" w:rsidRDefault="00AA1454" w:rsidP="001468A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910D8">
        <w:rPr>
          <w:sz w:val="24"/>
          <w:szCs w:val="24"/>
        </w:rPr>
        <w:t>В случае отказа принять от Вас сообщение (заявление) о даче взятки Вы имеете право обжаловать эти незаконные действия в</w:t>
      </w:r>
      <w:r w:rsidR="001468AB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вышестоящих инстанциях (районн</w:t>
      </w:r>
      <w:r w:rsidR="001468AB">
        <w:rPr>
          <w:sz w:val="24"/>
          <w:szCs w:val="24"/>
        </w:rPr>
        <w:t xml:space="preserve">ых, областных, </w:t>
      </w:r>
      <w:r w:rsidRPr="00E910D8">
        <w:rPr>
          <w:sz w:val="24"/>
          <w:szCs w:val="24"/>
        </w:rPr>
        <w:t>федеральных), а также подать жалобу на неправомерные действия</w:t>
      </w:r>
      <w:r w:rsidR="001468AB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сотрудников правоохранительных органов в Генеральную прокуратуру Российской Федерации, осуществляющих прокурорский надзор за</w:t>
      </w:r>
      <w:r w:rsidR="001468AB">
        <w:rPr>
          <w:sz w:val="24"/>
          <w:szCs w:val="24"/>
        </w:rPr>
        <w:t xml:space="preserve"> </w:t>
      </w:r>
      <w:r w:rsidRPr="00E910D8">
        <w:rPr>
          <w:sz w:val="24"/>
          <w:szCs w:val="24"/>
        </w:rPr>
        <w:t>деятельностью правоохранительных органов и силовых структур.</w:t>
      </w:r>
    </w:p>
    <w:sectPr w:rsidR="001468AB" w:rsidRPr="00E910D8" w:rsidSect="006C342E">
      <w:pgSz w:w="11906" w:h="16838"/>
      <w:pgMar w:top="426" w:right="566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0467"/>
    <w:multiLevelType w:val="hybridMultilevel"/>
    <w:tmpl w:val="872E7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E6381"/>
    <w:multiLevelType w:val="hybridMultilevel"/>
    <w:tmpl w:val="7D9EA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84E62"/>
    <w:multiLevelType w:val="hybridMultilevel"/>
    <w:tmpl w:val="CAEC4B64"/>
    <w:lvl w:ilvl="0" w:tplc="CDCA3662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A33622"/>
    <w:multiLevelType w:val="hybridMultilevel"/>
    <w:tmpl w:val="54FE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912FC"/>
    <w:multiLevelType w:val="hybridMultilevel"/>
    <w:tmpl w:val="02A60386"/>
    <w:lvl w:ilvl="0" w:tplc="D062B4A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A231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1B93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78E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468AB"/>
    <w:rsid w:val="00151E77"/>
    <w:rsid w:val="0015235E"/>
    <w:rsid w:val="00154AA4"/>
    <w:rsid w:val="00156148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46DC"/>
    <w:rsid w:val="001E51B5"/>
    <w:rsid w:val="001E527C"/>
    <w:rsid w:val="001E5332"/>
    <w:rsid w:val="001E566F"/>
    <w:rsid w:val="001E5B2D"/>
    <w:rsid w:val="001E7828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4877"/>
    <w:rsid w:val="0025531B"/>
    <w:rsid w:val="002556FE"/>
    <w:rsid w:val="00256171"/>
    <w:rsid w:val="00257646"/>
    <w:rsid w:val="00262209"/>
    <w:rsid w:val="00262B2E"/>
    <w:rsid w:val="002633EA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0477"/>
    <w:rsid w:val="002B066F"/>
    <w:rsid w:val="002B1542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1608"/>
    <w:rsid w:val="002F205C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342"/>
    <w:rsid w:val="00327442"/>
    <w:rsid w:val="00330A78"/>
    <w:rsid w:val="00335739"/>
    <w:rsid w:val="00336BEE"/>
    <w:rsid w:val="00342C10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650F3"/>
    <w:rsid w:val="0037210C"/>
    <w:rsid w:val="003721E4"/>
    <w:rsid w:val="00372BAF"/>
    <w:rsid w:val="003738A4"/>
    <w:rsid w:val="00374523"/>
    <w:rsid w:val="00374629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8A"/>
    <w:rsid w:val="003B349C"/>
    <w:rsid w:val="003B3B05"/>
    <w:rsid w:val="003C0364"/>
    <w:rsid w:val="003C0FC6"/>
    <w:rsid w:val="003C5F2F"/>
    <w:rsid w:val="003D06AC"/>
    <w:rsid w:val="003D1E3B"/>
    <w:rsid w:val="003D2B06"/>
    <w:rsid w:val="003D70FA"/>
    <w:rsid w:val="003D744C"/>
    <w:rsid w:val="003F20A5"/>
    <w:rsid w:val="003F660E"/>
    <w:rsid w:val="004004EB"/>
    <w:rsid w:val="00402CE1"/>
    <w:rsid w:val="00403438"/>
    <w:rsid w:val="00415AEE"/>
    <w:rsid w:val="0041624A"/>
    <w:rsid w:val="0041672F"/>
    <w:rsid w:val="004207A0"/>
    <w:rsid w:val="00421053"/>
    <w:rsid w:val="004222AF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57B47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3169"/>
    <w:rsid w:val="004A5DBE"/>
    <w:rsid w:val="004B1612"/>
    <w:rsid w:val="004B24BE"/>
    <w:rsid w:val="004B5A10"/>
    <w:rsid w:val="004B5A4E"/>
    <w:rsid w:val="004B7C76"/>
    <w:rsid w:val="004C685C"/>
    <w:rsid w:val="004D0B8A"/>
    <w:rsid w:val="004D0E3B"/>
    <w:rsid w:val="004D10F2"/>
    <w:rsid w:val="004D22D7"/>
    <w:rsid w:val="004D2DC3"/>
    <w:rsid w:val="004D4BA8"/>
    <w:rsid w:val="004D528D"/>
    <w:rsid w:val="004D733F"/>
    <w:rsid w:val="004D7998"/>
    <w:rsid w:val="004E1106"/>
    <w:rsid w:val="004E152D"/>
    <w:rsid w:val="004E37E4"/>
    <w:rsid w:val="004E58F7"/>
    <w:rsid w:val="004E6192"/>
    <w:rsid w:val="004E7664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943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4D73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384A"/>
    <w:rsid w:val="005D49B0"/>
    <w:rsid w:val="005E0F68"/>
    <w:rsid w:val="005E71AF"/>
    <w:rsid w:val="005F1803"/>
    <w:rsid w:val="005F6659"/>
    <w:rsid w:val="005F70E6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342E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26DD"/>
    <w:rsid w:val="006F6714"/>
    <w:rsid w:val="00704174"/>
    <w:rsid w:val="00706A85"/>
    <w:rsid w:val="00706CD2"/>
    <w:rsid w:val="00712C87"/>
    <w:rsid w:val="00713280"/>
    <w:rsid w:val="007140BF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884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12EB"/>
    <w:rsid w:val="007C344C"/>
    <w:rsid w:val="007C4F8F"/>
    <w:rsid w:val="007C5F57"/>
    <w:rsid w:val="007C615C"/>
    <w:rsid w:val="007D1337"/>
    <w:rsid w:val="007D4371"/>
    <w:rsid w:val="007D4520"/>
    <w:rsid w:val="007D6047"/>
    <w:rsid w:val="007E30B3"/>
    <w:rsid w:val="007E46A7"/>
    <w:rsid w:val="007E77FB"/>
    <w:rsid w:val="007F2613"/>
    <w:rsid w:val="007F620E"/>
    <w:rsid w:val="007F68CB"/>
    <w:rsid w:val="008004CB"/>
    <w:rsid w:val="00800AA5"/>
    <w:rsid w:val="008024C6"/>
    <w:rsid w:val="00804F1C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15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310B"/>
    <w:rsid w:val="008D7B73"/>
    <w:rsid w:val="008E0063"/>
    <w:rsid w:val="008E01FF"/>
    <w:rsid w:val="008E08BA"/>
    <w:rsid w:val="008E0AB0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1367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67813"/>
    <w:rsid w:val="00970CC9"/>
    <w:rsid w:val="0097174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2534"/>
    <w:rsid w:val="0099689A"/>
    <w:rsid w:val="009977EF"/>
    <w:rsid w:val="009A4D57"/>
    <w:rsid w:val="009A6337"/>
    <w:rsid w:val="009A63EF"/>
    <w:rsid w:val="009B0A13"/>
    <w:rsid w:val="009B3BEB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334"/>
    <w:rsid w:val="00A12543"/>
    <w:rsid w:val="00A22F52"/>
    <w:rsid w:val="00A239B1"/>
    <w:rsid w:val="00A23AA1"/>
    <w:rsid w:val="00A26234"/>
    <w:rsid w:val="00A272D1"/>
    <w:rsid w:val="00A356DB"/>
    <w:rsid w:val="00A372B6"/>
    <w:rsid w:val="00A4295E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454"/>
    <w:rsid w:val="00AA1F7C"/>
    <w:rsid w:val="00AA55A3"/>
    <w:rsid w:val="00AB0C72"/>
    <w:rsid w:val="00AB3D2B"/>
    <w:rsid w:val="00AB7608"/>
    <w:rsid w:val="00AC1650"/>
    <w:rsid w:val="00AC1D62"/>
    <w:rsid w:val="00AC236F"/>
    <w:rsid w:val="00AC5D70"/>
    <w:rsid w:val="00AC6F98"/>
    <w:rsid w:val="00AD1D8D"/>
    <w:rsid w:val="00AE1AE6"/>
    <w:rsid w:val="00AE2443"/>
    <w:rsid w:val="00AE4EA0"/>
    <w:rsid w:val="00AE67CA"/>
    <w:rsid w:val="00AF0E4C"/>
    <w:rsid w:val="00AF13D7"/>
    <w:rsid w:val="00AF147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11EB"/>
    <w:rsid w:val="00B43219"/>
    <w:rsid w:val="00B4414B"/>
    <w:rsid w:val="00B44F32"/>
    <w:rsid w:val="00B46DA0"/>
    <w:rsid w:val="00B470C7"/>
    <w:rsid w:val="00B51BBA"/>
    <w:rsid w:val="00B51D32"/>
    <w:rsid w:val="00B52C02"/>
    <w:rsid w:val="00B5385C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0B69"/>
    <w:rsid w:val="00BC216E"/>
    <w:rsid w:val="00BC2210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130A"/>
    <w:rsid w:val="00C02E39"/>
    <w:rsid w:val="00C03CB2"/>
    <w:rsid w:val="00C05639"/>
    <w:rsid w:val="00C06091"/>
    <w:rsid w:val="00C0630C"/>
    <w:rsid w:val="00C117D9"/>
    <w:rsid w:val="00C1267D"/>
    <w:rsid w:val="00C20D44"/>
    <w:rsid w:val="00C229EB"/>
    <w:rsid w:val="00C23002"/>
    <w:rsid w:val="00C230A8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C757E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08C2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0C2B"/>
    <w:rsid w:val="00DC1688"/>
    <w:rsid w:val="00DC1799"/>
    <w:rsid w:val="00DC33B5"/>
    <w:rsid w:val="00DC46EA"/>
    <w:rsid w:val="00DC6897"/>
    <w:rsid w:val="00DD1329"/>
    <w:rsid w:val="00DD2D66"/>
    <w:rsid w:val="00DE19A2"/>
    <w:rsid w:val="00DE19B6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204D"/>
    <w:rsid w:val="00E233CF"/>
    <w:rsid w:val="00E25A5E"/>
    <w:rsid w:val="00E314BD"/>
    <w:rsid w:val="00E316E5"/>
    <w:rsid w:val="00E3234A"/>
    <w:rsid w:val="00E32B08"/>
    <w:rsid w:val="00E37BA6"/>
    <w:rsid w:val="00E40B05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10D8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06FBD"/>
    <w:rsid w:val="00F10198"/>
    <w:rsid w:val="00F10C53"/>
    <w:rsid w:val="00F12E8B"/>
    <w:rsid w:val="00F13ADB"/>
    <w:rsid w:val="00F149B4"/>
    <w:rsid w:val="00F17FD8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63A"/>
    <w:rsid w:val="00F71801"/>
    <w:rsid w:val="00F74015"/>
    <w:rsid w:val="00F801AB"/>
    <w:rsid w:val="00F819B3"/>
    <w:rsid w:val="00F81A5D"/>
    <w:rsid w:val="00F83C76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5117"/>
    <w:rsid w:val="00FD6650"/>
    <w:rsid w:val="00FE1EF8"/>
    <w:rsid w:val="00FE6C41"/>
    <w:rsid w:val="00FF0320"/>
    <w:rsid w:val="00FF0880"/>
    <w:rsid w:val="00FF62D3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31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A2315"/>
    <w:rPr>
      <w:sz w:val="28"/>
    </w:rPr>
  </w:style>
  <w:style w:type="paragraph" w:customStyle="1" w:styleId="a4">
    <w:name w:val="Знак Знак Знак Знак"/>
    <w:basedOn w:val="a"/>
    <w:rsid w:val="008A2315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5">
    <w:name w:val="Hyperlink"/>
    <w:rsid w:val="008A2315"/>
    <w:rPr>
      <w:color w:val="0000FF"/>
      <w:u w:val="single"/>
    </w:rPr>
  </w:style>
  <w:style w:type="paragraph" w:styleId="a6">
    <w:name w:val="Balloon Text"/>
    <w:basedOn w:val="a"/>
    <w:link w:val="a7"/>
    <w:rsid w:val="007D45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D452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C2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775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3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2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9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9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2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5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20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1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2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06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6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4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9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9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2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6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4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9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6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7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1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7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8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9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2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2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3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1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9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DF374BDE379B3BCF76525FB1CD231DB1&amp;req=doc&amp;base=RZR&amp;n=93013&amp;dst=100007&amp;fld=134&amp;REFFIELD=134&amp;REFDST=1867&amp;REFDOC=330816&amp;REFBASE=RZR&amp;stat=refcode%3D16610%3Bdstident%3D100007%3Bindex%3D5955&amp;date=23.09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DF374BDE379B3BCF76525FB1CD231DB1&amp;req=doc&amp;base=RZR&amp;n=93013&amp;dst=100011&amp;fld=134&amp;REFFIELD=134&amp;REFDST=1867&amp;REFDOC=330816&amp;REFBASE=RZR&amp;stat=refcode%3D16610%3Bdstident%3D100011%3Bindex%3D5955&amp;date=23.09.20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-adm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nd=DF374BDE379B3BCF76525FB1CD231DB1&amp;req=doc&amp;base=RZR&amp;n=93013&amp;dst=100010&amp;fld=134&amp;REFFIELD=134&amp;REFDST=1867&amp;REFDOC=330816&amp;REFBASE=RZR&amp;stat=refcode%3D16610%3Bdstident%3D100010%3Bindex%3D5955&amp;date=23.09.20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DF374BDE379B3BCF76525FB1CD231DB1&amp;req=doc&amp;base=RZR&amp;n=93013&amp;dst=100008&amp;fld=134&amp;REFFIELD=134&amp;REFDST=1867&amp;REFDOC=330816&amp;REFBASE=RZR&amp;stat=refcode%3D16610%3Bdstident%3D100008%3Bindex%3D5955&amp;date=23.09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5397</Words>
  <Characters>30766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36091</CharactersWithSpaces>
  <SharedDoc>false</SharedDoc>
  <HLinks>
    <vt:vector size="30" baseType="variant">
      <vt:variant>
        <vt:i4>1048644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nd=DF374BDE379B3BCF76525FB1CD231DB1&amp;req=doc&amp;base=RZR&amp;n=93013&amp;dst=100010&amp;fld=134&amp;REFFIELD=134&amp;REFDST=1867&amp;REFDOC=330816&amp;REFBASE=RZR&amp;stat=refcode%3D16610%3Bdstident%3D100010%3Bindex%3D5955&amp;date=23.09.2019</vt:lpwstr>
      </vt:variant>
      <vt:variant>
        <vt:lpwstr/>
      </vt:variant>
      <vt:variant>
        <vt:i4>1048644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nd=DF374BDE379B3BCF76525FB1CD231DB1&amp;req=doc&amp;base=RZR&amp;n=93013&amp;dst=100008&amp;fld=134&amp;REFFIELD=134&amp;REFDST=1867&amp;REFDOC=330816&amp;REFBASE=RZR&amp;stat=refcode%3D16610%3Bdstident%3D100008%3Bindex%3D5955&amp;date=23.09.2019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nd=DF374BDE379B3BCF76525FB1CD231DB1&amp;req=doc&amp;base=RZR&amp;n=93013&amp;dst=100007&amp;fld=134&amp;REFFIELD=134&amp;REFDST=1867&amp;REFDOC=330816&amp;REFBASE=RZR&amp;stat=refcode%3D16610%3Bdstident%3D100007%3Bindex%3D5955&amp;date=23.09.2019</vt:lpwstr>
      </vt:variant>
      <vt:variant>
        <vt:lpwstr/>
      </vt:variant>
      <vt:variant>
        <vt:i4>1048644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nd=DF374BDE379B3BCF76525FB1CD231DB1&amp;req=doc&amp;base=RZR&amp;n=93013&amp;dst=100011&amp;fld=134&amp;REFFIELD=134&amp;REFDST=1867&amp;REFDOC=330816&amp;REFBASE=RZR&amp;stat=refcode%3D16610%3Bdstident%3D100011%3Bindex%3D5955&amp;date=23.09.2019</vt:lpwstr>
      </vt:variant>
      <vt:variant>
        <vt:lpwstr/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2019-09-23T10:45:00Z</cp:lastPrinted>
  <dcterms:created xsi:type="dcterms:W3CDTF">2019-09-25T10:41:00Z</dcterms:created>
  <dcterms:modified xsi:type="dcterms:W3CDTF">2019-09-25T10:41:00Z</dcterms:modified>
</cp:coreProperties>
</file>